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39EF" w14:textId="77777777" w:rsidR="00A029B7" w:rsidRPr="0031433A" w:rsidRDefault="00A029B7" w:rsidP="00A029B7">
      <w:pPr>
        <w:jc w:val="left"/>
        <w:rPr>
          <w:color w:val="000000" w:themeColor="text1"/>
          <w:sz w:val="24"/>
          <w:szCs w:val="24"/>
        </w:rPr>
      </w:pPr>
      <w:r w:rsidRPr="0031433A">
        <w:rPr>
          <w:rFonts w:hint="eastAsia"/>
          <w:color w:val="000000" w:themeColor="text1"/>
          <w:sz w:val="24"/>
          <w:szCs w:val="24"/>
        </w:rPr>
        <w:t>一般社団法人日本福祉のまちづくり学会</w:t>
      </w:r>
    </w:p>
    <w:p w14:paraId="6D6A43DD" w14:textId="77777777" w:rsidR="00A029B7" w:rsidRPr="0031433A" w:rsidRDefault="00A029B7" w:rsidP="00A72155">
      <w:pPr>
        <w:ind w:right="315"/>
        <w:rPr>
          <w:rFonts w:ascii="ＭＳ 明朝" w:hAnsi="ＭＳ 明朝"/>
          <w:color w:val="000000" w:themeColor="text1"/>
          <w:szCs w:val="21"/>
        </w:rPr>
      </w:pPr>
    </w:p>
    <w:p w14:paraId="20BA5E69" w14:textId="77777777" w:rsidR="0056517B" w:rsidRPr="0031433A" w:rsidRDefault="0056517B" w:rsidP="0056517B">
      <w:pPr>
        <w:jc w:val="right"/>
        <w:rPr>
          <w:rFonts w:ascii="ＭＳ 明朝" w:hAnsi="ＭＳ 明朝"/>
          <w:color w:val="000000" w:themeColor="text1"/>
          <w:szCs w:val="21"/>
        </w:rPr>
      </w:pPr>
      <w:r w:rsidRPr="0031433A">
        <w:rPr>
          <w:rFonts w:ascii="ＭＳ 明朝" w:hAnsi="ＭＳ 明朝" w:hint="eastAsia"/>
          <w:color w:val="000000" w:themeColor="text1"/>
          <w:szCs w:val="21"/>
        </w:rPr>
        <w:t>平成22年 4月 1日制 　 定</w:t>
      </w:r>
    </w:p>
    <w:p w14:paraId="28C4B5FE" w14:textId="77777777" w:rsidR="00A029B7" w:rsidRPr="0031433A" w:rsidRDefault="00A029B7" w:rsidP="0056517B">
      <w:pPr>
        <w:jc w:val="right"/>
        <w:rPr>
          <w:rFonts w:ascii="ＭＳ 明朝" w:hAnsi="ＭＳ 明朝"/>
          <w:color w:val="000000" w:themeColor="text1"/>
          <w:szCs w:val="21"/>
        </w:rPr>
      </w:pPr>
      <w:r w:rsidRPr="0031433A">
        <w:rPr>
          <w:rFonts w:ascii="ＭＳ 明朝" w:hAnsi="ＭＳ 明朝" w:hint="eastAsia"/>
          <w:color w:val="000000" w:themeColor="text1"/>
          <w:szCs w:val="21"/>
        </w:rPr>
        <w:t>平成26年</w:t>
      </w:r>
      <w:r w:rsidR="0056517B" w:rsidRPr="0031433A">
        <w:rPr>
          <w:rFonts w:ascii="ＭＳ 明朝" w:hAnsi="ＭＳ 明朝" w:hint="eastAsia"/>
          <w:color w:val="000000" w:themeColor="text1"/>
          <w:szCs w:val="21"/>
        </w:rPr>
        <w:t>6</w:t>
      </w:r>
      <w:r w:rsidRPr="0031433A">
        <w:rPr>
          <w:rFonts w:ascii="ＭＳ 明朝" w:hAnsi="ＭＳ 明朝" w:hint="eastAsia"/>
          <w:color w:val="000000" w:themeColor="text1"/>
          <w:szCs w:val="21"/>
        </w:rPr>
        <w:t>月</w:t>
      </w:r>
      <w:r w:rsidR="006D3C9C" w:rsidRPr="0031433A">
        <w:rPr>
          <w:rFonts w:ascii="ＭＳ 明朝" w:hAnsi="ＭＳ 明朝" w:hint="eastAsia"/>
          <w:color w:val="000000" w:themeColor="text1"/>
          <w:szCs w:val="21"/>
        </w:rPr>
        <w:t>2</w:t>
      </w:r>
      <w:r w:rsidR="0056517B" w:rsidRPr="0031433A">
        <w:rPr>
          <w:rFonts w:ascii="ＭＳ 明朝" w:hAnsi="ＭＳ 明朝" w:hint="eastAsia"/>
          <w:color w:val="000000" w:themeColor="text1"/>
          <w:szCs w:val="21"/>
        </w:rPr>
        <w:t>8</w:t>
      </w:r>
      <w:r w:rsidRPr="0031433A">
        <w:rPr>
          <w:rFonts w:ascii="ＭＳ 明朝" w:hAnsi="ＭＳ 明朝" w:hint="eastAsia"/>
          <w:color w:val="000000" w:themeColor="text1"/>
          <w:szCs w:val="21"/>
        </w:rPr>
        <w:t>日一部改正</w:t>
      </w:r>
    </w:p>
    <w:p w14:paraId="1D868E91" w14:textId="77777777" w:rsidR="006309ED" w:rsidRPr="0031433A" w:rsidRDefault="006309ED" w:rsidP="006309ED">
      <w:pPr>
        <w:jc w:val="right"/>
        <w:rPr>
          <w:rFonts w:ascii="ＭＳ 明朝" w:hAnsi="ＭＳ 明朝"/>
          <w:color w:val="000000" w:themeColor="text1"/>
          <w:szCs w:val="21"/>
        </w:rPr>
      </w:pPr>
      <w:r w:rsidRPr="0031433A">
        <w:rPr>
          <w:rFonts w:ascii="ＭＳ 明朝" w:hAnsi="ＭＳ 明朝" w:hint="eastAsia"/>
          <w:color w:val="000000" w:themeColor="text1"/>
          <w:szCs w:val="21"/>
        </w:rPr>
        <w:t>平成26年8月22日一部改正</w:t>
      </w:r>
    </w:p>
    <w:p w14:paraId="4E181A7B" w14:textId="49F282AE" w:rsidR="0056517B" w:rsidRPr="0031433A" w:rsidRDefault="0056517B" w:rsidP="0056517B">
      <w:pPr>
        <w:jc w:val="right"/>
        <w:rPr>
          <w:rFonts w:ascii="ＭＳ 明朝" w:hAnsi="ＭＳ 明朝"/>
          <w:color w:val="000000" w:themeColor="text1"/>
          <w:szCs w:val="21"/>
        </w:rPr>
      </w:pPr>
      <w:r w:rsidRPr="0031433A">
        <w:rPr>
          <w:rFonts w:ascii="ＭＳ 明朝" w:hAnsi="ＭＳ 明朝" w:hint="eastAsia"/>
          <w:color w:val="000000" w:themeColor="text1"/>
          <w:szCs w:val="21"/>
        </w:rPr>
        <w:t>平成26年</w:t>
      </w:r>
      <w:r w:rsidR="006309ED" w:rsidRPr="0031433A">
        <w:rPr>
          <w:rFonts w:ascii="ＭＳ 明朝" w:hAnsi="ＭＳ 明朝" w:hint="eastAsia"/>
          <w:color w:val="000000" w:themeColor="text1"/>
          <w:szCs w:val="21"/>
        </w:rPr>
        <w:t>12</w:t>
      </w:r>
      <w:r w:rsidRPr="0031433A">
        <w:rPr>
          <w:rFonts w:ascii="ＭＳ 明朝" w:hAnsi="ＭＳ 明朝" w:hint="eastAsia"/>
          <w:color w:val="000000" w:themeColor="text1"/>
          <w:szCs w:val="21"/>
        </w:rPr>
        <w:t>月2</w:t>
      </w:r>
      <w:r w:rsidR="006309ED" w:rsidRPr="0031433A">
        <w:rPr>
          <w:rFonts w:ascii="ＭＳ 明朝" w:hAnsi="ＭＳ 明朝" w:hint="eastAsia"/>
          <w:color w:val="000000" w:themeColor="text1"/>
          <w:szCs w:val="21"/>
        </w:rPr>
        <w:t>3</w:t>
      </w:r>
      <w:r w:rsidRPr="0031433A">
        <w:rPr>
          <w:rFonts w:ascii="ＭＳ 明朝" w:hAnsi="ＭＳ 明朝" w:hint="eastAsia"/>
          <w:color w:val="000000" w:themeColor="text1"/>
          <w:szCs w:val="21"/>
        </w:rPr>
        <w:t>日一部改正</w:t>
      </w:r>
    </w:p>
    <w:p w14:paraId="778C3835" w14:textId="5B825D73" w:rsidR="00E00F8D" w:rsidRPr="0031433A" w:rsidRDefault="00E00F8D" w:rsidP="00E00F8D">
      <w:pPr>
        <w:wordWrap w:val="0"/>
        <w:jc w:val="right"/>
        <w:rPr>
          <w:rFonts w:ascii="ＭＳ 明朝" w:hAnsi="ＭＳ 明朝"/>
          <w:color w:val="000000" w:themeColor="text1"/>
          <w:szCs w:val="21"/>
        </w:rPr>
      </w:pPr>
      <w:r w:rsidRPr="0031433A">
        <w:rPr>
          <w:rFonts w:ascii="ＭＳ 明朝" w:hAnsi="ＭＳ 明朝" w:hint="eastAsia"/>
          <w:color w:val="000000" w:themeColor="text1"/>
          <w:szCs w:val="21"/>
        </w:rPr>
        <w:t>令和4年</w:t>
      </w:r>
      <w:r w:rsidR="00DA07D8">
        <w:rPr>
          <w:rFonts w:ascii="ＭＳ 明朝" w:hAnsi="ＭＳ 明朝" w:hint="eastAsia"/>
          <w:color w:val="000000" w:themeColor="text1"/>
          <w:szCs w:val="21"/>
        </w:rPr>
        <w:t>1月2</w:t>
      </w:r>
      <w:r w:rsidR="00DA07D8">
        <w:rPr>
          <w:rFonts w:ascii="ＭＳ 明朝" w:hAnsi="ＭＳ 明朝"/>
          <w:color w:val="000000" w:themeColor="text1"/>
          <w:szCs w:val="21"/>
        </w:rPr>
        <w:t>8</w:t>
      </w:r>
      <w:r w:rsidR="00DA07D8">
        <w:rPr>
          <w:rFonts w:ascii="ＭＳ 明朝" w:hAnsi="ＭＳ 明朝" w:hint="eastAsia"/>
          <w:color w:val="000000" w:themeColor="text1"/>
          <w:szCs w:val="21"/>
        </w:rPr>
        <w:t>日</w:t>
      </w:r>
      <w:r w:rsidRPr="0031433A">
        <w:rPr>
          <w:rFonts w:ascii="ＭＳ 明朝" w:hAnsi="ＭＳ 明朝" w:hint="eastAsia"/>
          <w:color w:val="000000" w:themeColor="text1"/>
          <w:szCs w:val="21"/>
        </w:rPr>
        <w:t xml:space="preserve">　一部改正</w:t>
      </w:r>
    </w:p>
    <w:p w14:paraId="0DBCB74E" w14:textId="77777777" w:rsidR="00A029B7" w:rsidRPr="0031433A" w:rsidRDefault="00A029B7" w:rsidP="00A029B7">
      <w:pPr>
        <w:jc w:val="left"/>
        <w:rPr>
          <w:rFonts w:ascii="ＭＳ 明朝" w:hAnsi="ＭＳ 明朝"/>
          <w:color w:val="000000" w:themeColor="text1"/>
          <w:szCs w:val="21"/>
        </w:rPr>
      </w:pPr>
    </w:p>
    <w:p w14:paraId="1BD0DDEA" w14:textId="77777777" w:rsidR="00A029B7" w:rsidRPr="0031433A" w:rsidRDefault="00A029B7" w:rsidP="00A029B7">
      <w:pPr>
        <w:jc w:val="center"/>
        <w:rPr>
          <w:color w:val="000000" w:themeColor="text1"/>
          <w:sz w:val="24"/>
          <w:szCs w:val="24"/>
        </w:rPr>
      </w:pPr>
      <w:r w:rsidRPr="0031433A">
        <w:rPr>
          <w:rFonts w:hint="eastAsia"/>
          <w:color w:val="000000" w:themeColor="text1"/>
          <w:sz w:val="24"/>
          <w:szCs w:val="24"/>
        </w:rPr>
        <w:t>学</w:t>
      </w:r>
      <w:r w:rsidR="00E314B2" w:rsidRPr="0031433A">
        <w:rPr>
          <w:rFonts w:hint="eastAsia"/>
          <w:color w:val="000000" w:themeColor="text1"/>
          <w:sz w:val="24"/>
          <w:szCs w:val="24"/>
        </w:rPr>
        <w:t xml:space="preserve">　会　賞　運　営　規　則</w:t>
      </w:r>
    </w:p>
    <w:p w14:paraId="36DE24CA" w14:textId="77777777" w:rsidR="00A029B7" w:rsidRPr="0031433A" w:rsidRDefault="00A029B7" w:rsidP="00A029B7">
      <w:pPr>
        <w:rPr>
          <w:color w:val="000000" w:themeColor="text1"/>
          <w:sz w:val="24"/>
          <w:szCs w:val="24"/>
        </w:rPr>
      </w:pPr>
    </w:p>
    <w:p w14:paraId="03361781" w14:textId="70F321F8" w:rsidR="00A029B7" w:rsidRPr="0031433A" w:rsidRDefault="00A029B7" w:rsidP="00A029B7">
      <w:pPr>
        <w:ind w:firstLineChars="100" w:firstLine="240"/>
        <w:rPr>
          <w:color w:val="000000" w:themeColor="text1"/>
          <w:sz w:val="24"/>
          <w:szCs w:val="24"/>
        </w:rPr>
      </w:pPr>
      <w:r w:rsidRPr="0031433A">
        <w:rPr>
          <w:rFonts w:hint="eastAsia"/>
          <w:color w:val="000000" w:themeColor="text1"/>
          <w:sz w:val="24"/>
          <w:szCs w:val="24"/>
        </w:rPr>
        <w:t>一般社団法人日本福祉のまちづくり学会（以下「学会」という。）の学会賞に関する運営方法についての事項は、一般社団法人日本福祉のまちづくり学会定款</w:t>
      </w:r>
      <w:r w:rsidR="0056517B" w:rsidRPr="0031433A">
        <w:rPr>
          <w:rFonts w:hint="eastAsia"/>
          <w:color w:val="000000" w:themeColor="text1"/>
          <w:sz w:val="24"/>
          <w:szCs w:val="24"/>
        </w:rPr>
        <w:t>（以下「定款」という。）</w:t>
      </w:r>
      <w:r w:rsidRPr="0031433A">
        <w:rPr>
          <w:rFonts w:hint="eastAsia"/>
          <w:color w:val="000000" w:themeColor="text1"/>
          <w:sz w:val="24"/>
          <w:szCs w:val="24"/>
        </w:rPr>
        <w:t>、一般社団法人日本福祉のまちづくり学会</w:t>
      </w:r>
      <w:r w:rsidR="005D7102" w:rsidRPr="0031433A">
        <w:rPr>
          <w:rFonts w:hint="eastAsia"/>
          <w:color w:val="000000" w:themeColor="text1"/>
          <w:sz w:val="24"/>
          <w:szCs w:val="24"/>
        </w:rPr>
        <w:t>委員会</w:t>
      </w:r>
      <w:r w:rsidRPr="0031433A">
        <w:rPr>
          <w:rFonts w:hint="eastAsia"/>
          <w:color w:val="000000" w:themeColor="text1"/>
          <w:sz w:val="24"/>
          <w:szCs w:val="24"/>
        </w:rPr>
        <w:t>規約</w:t>
      </w:r>
      <w:r w:rsidR="0056517B" w:rsidRPr="0031433A">
        <w:rPr>
          <w:rFonts w:hint="eastAsia"/>
          <w:color w:val="000000" w:themeColor="text1"/>
          <w:sz w:val="24"/>
          <w:szCs w:val="24"/>
        </w:rPr>
        <w:t>（以下「規約」という。）</w:t>
      </w:r>
      <w:r w:rsidRPr="0031433A">
        <w:rPr>
          <w:rFonts w:hint="eastAsia"/>
          <w:color w:val="000000" w:themeColor="text1"/>
          <w:sz w:val="24"/>
          <w:szCs w:val="24"/>
        </w:rPr>
        <w:t>に定めるもののほか、この規則の定めるところによる。</w:t>
      </w:r>
    </w:p>
    <w:p w14:paraId="5DEFEFB1" w14:textId="77777777" w:rsidR="00A029B7" w:rsidRPr="0031433A" w:rsidRDefault="00A029B7" w:rsidP="00A029B7">
      <w:pPr>
        <w:rPr>
          <w:b/>
          <w:color w:val="000000" w:themeColor="text1"/>
          <w:sz w:val="24"/>
          <w:szCs w:val="24"/>
        </w:rPr>
      </w:pPr>
    </w:p>
    <w:p w14:paraId="58CB4100" w14:textId="77777777" w:rsidR="00A029B7" w:rsidRPr="0031433A" w:rsidRDefault="00A029B7" w:rsidP="00A029B7">
      <w:pPr>
        <w:rPr>
          <w:color w:val="000000" w:themeColor="text1"/>
          <w:sz w:val="24"/>
          <w:szCs w:val="24"/>
        </w:rPr>
      </w:pPr>
      <w:r w:rsidRPr="0031433A">
        <w:rPr>
          <w:rFonts w:hint="eastAsia"/>
          <w:color w:val="000000" w:themeColor="text1"/>
          <w:sz w:val="24"/>
          <w:szCs w:val="24"/>
        </w:rPr>
        <w:t>（目　的）</w:t>
      </w:r>
    </w:p>
    <w:p w14:paraId="088985D4" w14:textId="5A8596DE" w:rsidR="00A029B7" w:rsidRPr="0031433A" w:rsidRDefault="00A029B7" w:rsidP="00A029B7">
      <w:pPr>
        <w:rPr>
          <w:color w:val="000000" w:themeColor="text1"/>
          <w:sz w:val="24"/>
          <w:szCs w:val="24"/>
        </w:rPr>
      </w:pPr>
      <w:r w:rsidRPr="0031433A">
        <w:rPr>
          <w:rFonts w:hint="eastAsia"/>
          <w:color w:val="000000" w:themeColor="text1"/>
          <w:sz w:val="24"/>
          <w:szCs w:val="24"/>
        </w:rPr>
        <w:t>第１条　この規則は、</w:t>
      </w:r>
      <w:r w:rsidRPr="0031433A">
        <w:rPr>
          <w:rFonts w:ascii="ＭＳ 明朝" w:hAnsi="ＭＳ 明朝" w:cs="メイリオ" w:hint="eastAsia"/>
          <w:color w:val="000000" w:themeColor="text1"/>
          <w:kern w:val="0"/>
          <w:sz w:val="24"/>
          <w:szCs w:val="24"/>
        </w:rPr>
        <w:t>福祉のまちづくり、バリアフリー</w:t>
      </w:r>
      <w:r w:rsidR="00CF30E6" w:rsidRPr="0031433A">
        <w:rPr>
          <w:rFonts w:ascii="ＭＳ 明朝" w:hAnsi="ＭＳ 明朝" w:cs="メイリオ" w:hint="eastAsia"/>
          <w:color w:val="000000" w:themeColor="text1"/>
          <w:kern w:val="0"/>
          <w:sz w:val="24"/>
          <w:szCs w:val="24"/>
        </w:rPr>
        <w:t>デザイン</w:t>
      </w:r>
      <w:r w:rsidRPr="0031433A">
        <w:rPr>
          <w:rFonts w:ascii="ＭＳ 明朝" w:hAnsi="ＭＳ 明朝" w:cs="メイリオ" w:hint="eastAsia"/>
          <w:color w:val="000000" w:themeColor="text1"/>
          <w:kern w:val="0"/>
          <w:sz w:val="24"/>
          <w:szCs w:val="24"/>
        </w:rPr>
        <w:t>、ユニバーサルデザインに係る研究活動、市民活動に顕著な業績または功績のあった個人または団体を表彰し、もって福祉のまちづくりに係わる</w:t>
      </w:r>
      <w:r w:rsidR="008703B9" w:rsidRPr="0031433A">
        <w:rPr>
          <w:rFonts w:ascii="ＭＳ 明朝" w:hAnsi="ＭＳ 明朝" w:cs="メイリオ" w:hint="eastAsia"/>
          <w:color w:val="000000" w:themeColor="text1"/>
          <w:kern w:val="0"/>
          <w:sz w:val="24"/>
          <w:szCs w:val="24"/>
        </w:rPr>
        <w:t>研究</w:t>
      </w:r>
      <w:r w:rsidRPr="0031433A">
        <w:rPr>
          <w:rFonts w:ascii="ＭＳ 明朝" w:hAnsi="ＭＳ 明朝" w:cs="メイリオ" w:hint="eastAsia"/>
          <w:color w:val="000000" w:themeColor="text1"/>
          <w:kern w:val="0"/>
          <w:sz w:val="24"/>
          <w:szCs w:val="24"/>
        </w:rPr>
        <w:t>活動、</w:t>
      </w:r>
      <w:r w:rsidR="008703B9" w:rsidRPr="0031433A">
        <w:rPr>
          <w:rFonts w:ascii="ＭＳ 明朝" w:hAnsi="ＭＳ 明朝" w:cs="メイリオ" w:hint="eastAsia"/>
          <w:color w:val="000000" w:themeColor="text1"/>
          <w:kern w:val="0"/>
          <w:sz w:val="24"/>
          <w:szCs w:val="24"/>
        </w:rPr>
        <w:t>市民</w:t>
      </w:r>
      <w:r w:rsidRPr="0031433A">
        <w:rPr>
          <w:rFonts w:ascii="ＭＳ 明朝" w:hAnsi="ＭＳ 明朝" w:cs="メイリオ" w:hint="eastAsia"/>
          <w:color w:val="000000" w:themeColor="text1"/>
          <w:kern w:val="0"/>
          <w:sz w:val="24"/>
          <w:szCs w:val="24"/>
        </w:rPr>
        <w:t>活動の取り組みを広く普及させるため</w:t>
      </w:r>
      <w:r w:rsidR="008703B9" w:rsidRPr="0031433A">
        <w:rPr>
          <w:rFonts w:ascii="ＭＳ 明朝" w:hAnsi="ＭＳ 明朝" w:cs="メイリオ" w:hint="eastAsia"/>
          <w:color w:val="000000" w:themeColor="text1"/>
          <w:kern w:val="0"/>
          <w:sz w:val="24"/>
          <w:szCs w:val="24"/>
        </w:rPr>
        <w:t>に、</w:t>
      </w:r>
      <w:r w:rsidRPr="0031433A">
        <w:rPr>
          <w:rFonts w:ascii="ＭＳ 明朝" w:hAnsi="ＭＳ 明朝" w:cs="メイリオ" w:hint="eastAsia"/>
          <w:color w:val="000000" w:themeColor="text1"/>
          <w:kern w:val="0"/>
          <w:sz w:val="24"/>
          <w:szCs w:val="24"/>
        </w:rPr>
        <w:t>学会賞</w:t>
      </w:r>
      <w:r w:rsidR="00CF30E6" w:rsidRPr="0031433A">
        <w:rPr>
          <w:rFonts w:ascii="ＭＳ 明朝" w:hAnsi="ＭＳ 明朝" w:cs="メイリオ" w:hint="eastAsia"/>
          <w:color w:val="000000" w:themeColor="text1"/>
          <w:kern w:val="0"/>
          <w:sz w:val="24"/>
          <w:szCs w:val="24"/>
        </w:rPr>
        <w:t>候補者</w:t>
      </w:r>
      <w:r w:rsidRPr="0031433A">
        <w:rPr>
          <w:rFonts w:ascii="ＭＳ 明朝" w:hAnsi="ＭＳ 明朝" w:cs="メイリオ" w:hint="eastAsia"/>
          <w:color w:val="000000" w:themeColor="text1"/>
          <w:kern w:val="0"/>
          <w:sz w:val="24"/>
          <w:szCs w:val="24"/>
        </w:rPr>
        <w:t>の募集から</w:t>
      </w:r>
      <w:r w:rsidR="00CF30E6" w:rsidRPr="0031433A">
        <w:rPr>
          <w:rFonts w:ascii="ＭＳ 明朝" w:hAnsi="ＭＳ 明朝" w:cs="メイリオ" w:hint="eastAsia"/>
          <w:color w:val="000000" w:themeColor="text1"/>
          <w:kern w:val="0"/>
          <w:sz w:val="24"/>
          <w:szCs w:val="24"/>
        </w:rPr>
        <w:t>受賞者</w:t>
      </w:r>
      <w:r w:rsidRPr="0031433A">
        <w:rPr>
          <w:rFonts w:ascii="ＭＳ 明朝" w:hAnsi="ＭＳ 明朝" w:cs="メイリオ" w:hint="eastAsia"/>
          <w:color w:val="000000" w:themeColor="text1"/>
          <w:kern w:val="0"/>
          <w:sz w:val="24"/>
          <w:szCs w:val="24"/>
        </w:rPr>
        <w:t>選定に</w:t>
      </w:r>
      <w:r w:rsidR="00322174" w:rsidRPr="0031433A">
        <w:rPr>
          <w:rFonts w:ascii="ＭＳ 明朝" w:hAnsi="ＭＳ 明朝" w:cs="メイリオ" w:hint="eastAsia"/>
          <w:color w:val="000000" w:themeColor="text1"/>
          <w:kern w:val="0"/>
          <w:sz w:val="24"/>
          <w:szCs w:val="24"/>
        </w:rPr>
        <w:t>関する業務及び学会賞</w:t>
      </w:r>
      <w:r w:rsidRPr="0031433A">
        <w:rPr>
          <w:rFonts w:ascii="ＭＳ 明朝" w:hAnsi="ＭＳ 明朝" w:cs="メイリオ" w:hint="eastAsia"/>
          <w:color w:val="000000" w:themeColor="text1"/>
          <w:kern w:val="0"/>
          <w:sz w:val="24"/>
          <w:szCs w:val="24"/>
        </w:rPr>
        <w:t>の</w:t>
      </w:r>
      <w:r w:rsidRPr="0031433A">
        <w:rPr>
          <w:rFonts w:hint="eastAsia"/>
          <w:color w:val="000000" w:themeColor="text1"/>
          <w:sz w:val="24"/>
          <w:szCs w:val="24"/>
        </w:rPr>
        <w:t>運営方法に</w:t>
      </w:r>
      <w:r w:rsidR="00A27BF7" w:rsidRPr="0031433A">
        <w:rPr>
          <w:rFonts w:hint="eastAsia"/>
          <w:color w:val="000000" w:themeColor="text1"/>
          <w:sz w:val="24"/>
          <w:szCs w:val="24"/>
        </w:rPr>
        <w:t>ついての</w:t>
      </w:r>
      <w:r w:rsidRPr="0031433A">
        <w:rPr>
          <w:rFonts w:hint="eastAsia"/>
          <w:color w:val="000000" w:themeColor="text1"/>
          <w:sz w:val="24"/>
          <w:szCs w:val="24"/>
        </w:rPr>
        <w:t>事項を定めることを目的とする。</w:t>
      </w:r>
    </w:p>
    <w:p w14:paraId="1EDFCDEA" w14:textId="77777777" w:rsidR="008703B9" w:rsidRPr="0031433A" w:rsidRDefault="008703B9" w:rsidP="00A029B7">
      <w:pPr>
        <w:autoSpaceDE w:val="0"/>
        <w:autoSpaceDN w:val="0"/>
        <w:adjustRightInd w:val="0"/>
        <w:jc w:val="left"/>
        <w:rPr>
          <w:rFonts w:ascii="ＭＳ 明朝" w:hAnsi="ＭＳ 明朝" w:cs="ＭＳ明朝"/>
          <w:color w:val="000000" w:themeColor="text1"/>
          <w:kern w:val="0"/>
          <w:sz w:val="24"/>
          <w:szCs w:val="24"/>
        </w:rPr>
      </w:pPr>
    </w:p>
    <w:p w14:paraId="0AEB50D2" w14:textId="77777777" w:rsidR="00A029B7" w:rsidRPr="0031433A" w:rsidRDefault="00A029B7" w:rsidP="00A029B7">
      <w:pPr>
        <w:autoSpaceDE w:val="0"/>
        <w:autoSpaceDN w:val="0"/>
        <w:adjustRightInd w:val="0"/>
        <w:jc w:val="left"/>
        <w:rPr>
          <w:rFonts w:ascii="ＭＳ 明朝" w:hAnsi="ＭＳ 明朝" w:cs="ＭＳ明朝"/>
          <w:color w:val="000000" w:themeColor="text1"/>
          <w:kern w:val="0"/>
          <w:sz w:val="24"/>
          <w:szCs w:val="24"/>
        </w:rPr>
      </w:pPr>
      <w:r w:rsidRPr="0031433A">
        <w:rPr>
          <w:rFonts w:ascii="ＭＳ 明朝" w:hAnsi="ＭＳ 明朝" w:cs="ＭＳ明朝" w:hint="eastAsia"/>
          <w:color w:val="000000" w:themeColor="text1"/>
          <w:kern w:val="0"/>
          <w:sz w:val="24"/>
          <w:szCs w:val="24"/>
        </w:rPr>
        <w:t>（</w:t>
      </w:r>
      <w:r w:rsidRPr="0031433A">
        <w:rPr>
          <w:rFonts w:ascii="ＭＳ 明朝" w:hAnsi="ＭＳ 明朝" w:cs="メイリオ" w:hint="eastAsia"/>
          <w:color w:val="000000" w:themeColor="text1"/>
          <w:kern w:val="0"/>
          <w:sz w:val="24"/>
          <w:szCs w:val="24"/>
        </w:rPr>
        <w:t>名称</w:t>
      </w:r>
      <w:r w:rsidRPr="0031433A">
        <w:rPr>
          <w:rFonts w:ascii="ＭＳ 明朝" w:hAnsi="ＭＳ 明朝" w:cs="ＭＳ明朝" w:hint="eastAsia"/>
          <w:color w:val="000000" w:themeColor="text1"/>
          <w:kern w:val="0"/>
          <w:sz w:val="24"/>
          <w:szCs w:val="24"/>
        </w:rPr>
        <w:t>と定義）</w:t>
      </w:r>
    </w:p>
    <w:p w14:paraId="00882E5B" w14:textId="45F5A049" w:rsidR="00A029B7" w:rsidRPr="0031433A" w:rsidRDefault="00A029B7" w:rsidP="00A029B7">
      <w:pPr>
        <w:autoSpaceDE w:val="0"/>
        <w:autoSpaceDN w:val="0"/>
        <w:adjustRightInd w:val="0"/>
        <w:jc w:val="left"/>
        <w:rPr>
          <w:rFonts w:ascii="ＭＳ 明朝" w:hAnsi="ＭＳ 明朝" w:cs="ＭＳ明朝"/>
          <w:color w:val="000000" w:themeColor="text1"/>
          <w:kern w:val="0"/>
          <w:sz w:val="24"/>
          <w:szCs w:val="24"/>
        </w:rPr>
      </w:pPr>
      <w:r w:rsidRPr="0031433A">
        <w:rPr>
          <w:rFonts w:ascii="ＭＳ 明朝" w:hAnsi="ＭＳ 明朝" w:cs="ＭＳ明朝" w:hint="eastAsia"/>
          <w:color w:val="000000" w:themeColor="text1"/>
          <w:kern w:val="0"/>
          <w:sz w:val="24"/>
          <w:szCs w:val="24"/>
        </w:rPr>
        <w:t xml:space="preserve">第２条　</w:t>
      </w:r>
      <w:r w:rsidRPr="0031433A">
        <w:rPr>
          <w:rFonts w:ascii="ＭＳ 明朝" w:hAnsi="ＭＳ 明朝" w:cs="メイリオ" w:hint="eastAsia"/>
          <w:color w:val="000000" w:themeColor="text1"/>
          <w:kern w:val="0"/>
          <w:sz w:val="24"/>
          <w:szCs w:val="24"/>
        </w:rPr>
        <w:t>学会賞の名称と定義は次のとおりとする。</w:t>
      </w:r>
      <w:r w:rsidR="005D7102" w:rsidRPr="0031433A">
        <w:rPr>
          <w:rFonts w:ascii="ＭＳ 明朝" w:hAnsi="ＭＳ 明朝" w:cs="メイリオ" w:hint="eastAsia"/>
          <w:color w:val="000000" w:themeColor="text1"/>
          <w:kern w:val="0"/>
          <w:sz w:val="24"/>
          <w:szCs w:val="24"/>
        </w:rPr>
        <w:t>なお、各賞の選考基準は理事会の承認を経て別途定めるものとする。</w:t>
      </w:r>
    </w:p>
    <w:p w14:paraId="03671707" w14:textId="77777777" w:rsidR="00A029B7" w:rsidRPr="0031433A" w:rsidRDefault="005D5857" w:rsidP="005D5857">
      <w:pPr>
        <w:autoSpaceDE w:val="0"/>
        <w:autoSpaceDN w:val="0"/>
        <w:adjustRightInd w:val="0"/>
        <w:ind w:leftChars="132" w:left="2437" w:hangingChars="900" w:hanging="2160"/>
        <w:jc w:val="left"/>
        <w:rPr>
          <w:rFonts w:ascii="ＭＳ 明朝" w:hAnsi="ＭＳ 明朝" w:cs="メイリオ"/>
          <w:color w:val="000000" w:themeColor="text1"/>
          <w:kern w:val="0"/>
          <w:sz w:val="24"/>
          <w:szCs w:val="24"/>
        </w:rPr>
      </w:pPr>
      <w:r w:rsidRPr="0031433A">
        <w:rPr>
          <w:rFonts w:ascii="ＭＳ 明朝" w:hAnsi="ＭＳ 明朝" w:cs="メイリオ" w:hint="eastAsia"/>
          <w:color w:val="000000" w:themeColor="text1"/>
          <w:kern w:val="0"/>
          <w:sz w:val="24"/>
          <w:szCs w:val="24"/>
        </w:rPr>
        <w:t>（</w:t>
      </w:r>
      <w:r w:rsidR="00A029B7" w:rsidRPr="0031433A">
        <w:rPr>
          <w:rFonts w:ascii="ＭＳ 明朝" w:hAnsi="ＭＳ 明朝" w:cs="メイリオ" w:hint="eastAsia"/>
          <w:color w:val="000000" w:themeColor="text1"/>
          <w:kern w:val="0"/>
          <w:sz w:val="24"/>
          <w:szCs w:val="24"/>
        </w:rPr>
        <w:t>１）学術賞　　　本学会</w:t>
      </w:r>
      <w:r w:rsidR="00CF30E6" w:rsidRPr="0031433A">
        <w:rPr>
          <w:rFonts w:ascii="ＭＳ 明朝" w:hAnsi="ＭＳ 明朝" w:cs="メイリオ" w:hint="eastAsia"/>
          <w:color w:val="000000" w:themeColor="text1"/>
          <w:kern w:val="0"/>
          <w:sz w:val="24"/>
          <w:szCs w:val="24"/>
        </w:rPr>
        <w:t>論文集</w:t>
      </w:r>
      <w:r w:rsidR="00A029B7" w:rsidRPr="0031433A">
        <w:rPr>
          <w:rFonts w:ascii="ＭＳ 明朝" w:hAnsi="ＭＳ 明朝" w:cs="メイリオ" w:hint="eastAsia"/>
          <w:color w:val="000000" w:themeColor="text1"/>
          <w:kern w:val="0"/>
          <w:sz w:val="24"/>
          <w:szCs w:val="24"/>
        </w:rPr>
        <w:t>に掲載された論文の中で、信頼性・妥当性・新規性・分野間連携等において優れた内容を含むものに対する賞である。</w:t>
      </w:r>
    </w:p>
    <w:p w14:paraId="24EB2357" w14:textId="77777777" w:rsidR="00A029B7" w:rsidRPr="0031433A" w:rsidRDefault="005D5857" w:rsidP="005D5857">
      <w:pPr>
        <w:autoSpaceDE w:val="0"/>
        <w:autoSpaceDN w:val="0"/>
        <w:adjustRightInd w:val="0"/>
        <w:ind w:leftChars="132" w:left="2437" w:hangingChars="900" w:hanging="2160"/>
        <w:jc w:val="left"/>
        <w:rPr>
          <w:rFonts w:ascii="ＭＳ 明朝" w:hAnsi="ＭＳ 明朝" w:cs="メイリオ"/>
          <w:b/>
          <w:color w:val="000000" w:themeColor="text1"/>
          <w:kern w:val="0"/>
          <w:sz w:val="24"/>
          <w:szCs w:val="24"/>
        </w:rPr>
      </w:pPr>
      <w:r w:rsidRPr="0031433A">
        <w:rPr>
          <w:rFonts w:ascii="ＭＳ 明朝" w:hAnsi="ＭＳ 明朝" w:cs="メイリオ" w:hint="eastAsia"/>
          <w:color w:val="000000" w:themeColor="text1"/>
          <w:kern w:val="0"/>
          <w:sz w:val="24"/>
          <w:szCs w:val="24"/>
        </w:rPr>
        <w:t>（</w:t>
      </w:r>
      <w:r w:rsidR="00A029B7" w:rsidRPr="0031433A">
        <w:rPr>
          <w:rFonts w:ascii="ＭＳ 明朝" w:hAnsi="ＭＳ 明朝" w:cs="メイリオ" w:hint="eastAsia"/>
          <w:color w:val="000000" w:themeColor="text1"/>
          <w:kern w:val="0"/>
          <w:sz w:val="24"/>
          <w:szCs w:val="24"/>
        </w:rPr>
        <w:t xml:space="preserve">２）市民活動賞　</w:t>
      </w:r>
      <w:r w:rsidR="00A029B7" w:rsidRPr="0031433A">
        <w:rPr>
          <w:rStyle w:val="a4"/>
          <w:b w:val="0"/>
          <w:color w:val="000000" w:themeColor="text1"/>
          <w:sz w:val="24"/>
          <w:szCs w:val="24"/>
        </w:rPr>
        <w:t>福祉のまちづくり、バリアフリー</w:t>
      </w:r>
      <w:r w:rsidR="00CF30E6" w:rsidRPr="0031433A">
        <w:rPr>
          <w:rStyle w:val="a4"/>
          <w:rFonts w:hint="eastAsia"/>
          <w:b w:val="0"/>
          <w:color w:val="000000" w:themeColor="text1"/>
          <w:sz w:val="24"/>
          <w:szCs w:val="24"/>
        </w:rPr>
        <w:t>デザイン</w:t>
      </w:r>
      <w:r w:rsidR="00A029B7" w:rsidRPr="0031433A">
        <w:rPr>
          <w:rStyle w:val="a4"/>
          <w:b w:val="0"/>
          <w:color w:val="000000" w:themeColor="text1"/>
          <w:sz w:val="24"/>
          <w:szCs w:val="24"/>
        </w:rPr>
        <w:t>、ユニバーサルデザインに</w:t>
      </w:r>
      <w:r w:rsidR="00CF30E6" w:rsidRPr="0031433A">
        <w:rPr>
          <w:rStyle w:val="a4"/>
          <w:rFonts w:hint="eastAsia"/>
          <w:b w:val="0"/>
          <w:color w:val="000000" w:themeColor="text1"/>
          <w:sz w:val="24"/>
          <w:szCs w:val="24"/>
        </w:rPr>
        <w:t>係る</w:t>
      </w:r>
      <w:r w:rsidR="00A029B7" w:rsidRPr="0031433A">
        <w:rPr>
          <w:rStyle w:val="a4"/>
          <w:b w:val="0"/>
          <w:color w:val="000000" w:themeColor="text1"/>
          <w:sz w:val="24"/>
          <w:szCs w:val="24"/>
        </w:rPr>
        <w:t>市民活動に顕著な業績または功績のあった個人</w:t>
      </w:r>
      <w:r w:rsidR="00ED716D" w:rsidRPr="0031433A">
        <w:rPr>
          <w:rStyle w:val="a4"/>
          <w:rFonts w:hint="eastAsia"/>
          <w:b w:val="0"/>
          <w:color w:val="000000" w:themeColor="text1"/>
          <w:sz w:val="24"/>
          <w:szCs w:val="24"/>
        </w:rPr>
        <w:t>、</w:t>
      </w:r>
      <w:r w:rsidR="00A029B7" w:rsidRPr="0031433A">
        <w:rPr>
          <w:rStyle w:val="a4"/>
          <w:b w:val="0"/>
          <w:color w:val="000000" w:themeColor="text1"/>
          <w:sz w:val="24"/>
          <w:szCs w:val="24"/>
        </w:rPr>
        <w:t>または団体への賞である。</w:t>
      </w:r>
      <w:r w:rsidR="00CF30E6" w:rsidRPr="0031433A">
        <w:rPr>
          <w:rStyle w:val="a4"/>
          <w:b w:val="0"/>
          <w:color w:val="000000" w:themeColor="text1"/>
          <w:sz w:val="24"/>
          <w:szCs w:val="24"/>
        </w:rPr>
        <w:t>一般市民、高齢・障害当事者等が主導する活動、ない</w:t>
      </w:r>
      <w:r w:rsidR="00CF30E6" w:rsidRPr="0031433A">
        <w:rPr>
          <w:rStyle w:val="a4"/>
          <w:rFonts w:hint="eastAsia"/>
          <w:b w:val="0"/>
          <w:color w:val="000000" w:themeColor="text1"/>
          <w:sz w:val="24"/>
          <w:szCs w:val="24"/>
        </w:rPr>
        <w:t>し</w:t>
      </w:r>
      <w:r w:rsidR="00CF30E6" w:rsidRPr="0031433A">
        <w:rPr>
          <w:rStyle w:val="a4"/>
          <w:b w:val="0"/>
          <w:color w:val="000000" w:themeColor="text1"/>
          <w:sz w:val="24"/>
          <w:szCs w:val="24"/>
        </w:rPr>
        <w:t>はそれらの人々と専門職者が協働</w:t>
      </w:r>
      <w:r w:rsidR="00CF30E6" w:rsidRPr="0031433A">
        <w:rPr>
          <w:rStyle w:val="a4"/>
          <w:b w:val="0"/>
          <w:color w:val="000000" w:themeColor="text1"/>
          <w:sz w:val="24"/>
          <w:szCs w:val="24"/>
        </w:rPr>
        <w:lastRenderedPageBreak/>
        <w:t>した市民活動であり、際だった特色を有し、かつ継続性、波及性等に富んだ事業、技術開発、製品、機器</w:t>
      </w:r>
      <w:r w:rsidR="00CF30E6" w:rsidRPr="0031433A">
        <w:rPr>
          <w:rStyle w:val="a4"/>
          <w:rFonts w:hint="eastAsia"/>
          <w:b w:val="0"/>
          <w:color w:val="000000" w:themeColor="text1"/>
          <w:sz w:val="24"/>
          <w:szCs w:val="24"/>
        </w:rPr>
        <w:t>等</w:t>
      </w:r>
      <w:r w:rsidR="00CF30E6" w:rsidRPr="0031433A">
        <w:rPr>
          <w:rStyle w:val="a4"/>
          <w:b w:val="0"/>
          <w:color w:val="000000" w:themeColor="text1"/>
          <w:sz w:val="24"/>
          <w:szCs w:val="24"/>
        </w:rPr>
        <w:t>を対象とする。会員のみならず非会員による上記目的に合致した事業活動等を含む</w:t>
      </w:r>
      <w:r w:rsidR="00CF30E6" w:rsidRPr="0031433A">
        <w:rPr>
          <w:rStyle w:val="a4"/>
          <w:rFonts w:hint="eastAsia"/>
          <w:b w:val="0"/>
          <w:color w:val="000000" w:themeColor="text1"/>
          <w:sz w:val="24"/>
          <w:szCs w:val="24"/>
        </w:rPr>
        <w:t>ものとする</w:t>
      </w:r>
      <w:r w:rsidR="00CF30E6" w:rsidRPr="0031433A">
        <w:rPr>
          <w:rStyle w:val="a4"/>
          <w:b w:val="0"/>
          <w:color w:val="000000" w:themeColor="text1"/>
          <w:sz w:val="24"/>
          <w:szCs w:val="24"/>
        </w:rPr>
        <w:t>。</w:t>
      </w:r>
    </w:p>
    <w:p w14:paraId="6BB77DA1" w14:textId="36AA1234" w:rsidR="00A029B7" w:rsidRPr="0031433A" w:rsidRDefault="005D5857" w:rsidP="00A029B7">
      <w:pPr>
        <w:autoSpaceDE w:val="0"/>
        <w:autoSpaceDN w:val="0"/>
        <w:adjustRightInd w:val="0"/>
        <w:jc w:val="left"/>
        <w:rPr>
          <w:rFonts w:ascii="ＭＳ 明朝" w:hAnsi="ＭＳ 明朝" w:cs="ＭＳ明朝"/>
          <w:color w:val="000000" w:themeColor="text1"/>
          <w:kern w:val="0"/>
          <w:sz w:val="24"/>
          <w:szCs w:val="24"/>
        </w:rPr>
      </w:pPr>
      <w:r w:rsidRPr="0031433A">
        <w:rPr>
          <w:rFonts w:ascii="ＭＳ 明朝" w:hAnsi="ＭＳ 明朝" w:cs="ＭＳ明朝" w:hint="eastAsia"/>
          <w:color w:val="000000" w:themeColor="text1"/>
          <w:kern w:val="0"/>
          <w:sz w:val="24"/>
          <w:szCs w:val="24"/>
        </w:rPr>
        <w:t xml:space="preserve">　（</w:t>
      </w:r>
      <w:r w:rsidR="00A029B7" w:rsidRPr="0031433A">
        <w:rPr>
          <w:rFonts w:ascii="ＭＳ 明朝" w:hAnsi="ＭＳ 明朝" w:cs="ＭＳ明朝" w:hint="eastAsia"/>
          <w:color w:val="000000" w:themeColor="text1"/>
          <w:kern w:val="0"/>
          <w:sz w:val="24"/>
          <w:szCs w:val="24"/>
        </w:rPr>
        <w:t>３）大会優秀賞・大会奨励賞</w:t>
      </w:r>
    </w:p>
    <w:p w14:paraId="795B6CCD" w14:textId="39236429" w:rsidR="00A029B7" w:rsidRPr="0031433A" w:rsidRDefault="005D5857" w:rsidP="005D5857">
      <w:pPr>
        <w:autoSpaceDE w:val="0"/>
        <w:autoSpaceDN w:val="0"/>
        <w:adjustRightInd w:val="0"/>
        <w:ind w:leftChars="1100" w:left="2310"/>
        <w:jc w:val="left"/>
        <w:rPr>
          <w:rFonts w:ascii="ＭＳ 明朝" w:hAnsi="ＭＳ 明朝" w:cs="ＭＳ明朝"/>
          <w:color w:val="000000" w:themeColor="text1"/>
          <w:kern w:val="0"/>
          <w:sz w:val="24"/>
          <w:szCs w:val="24"/>
        </w:rPr>
      </w:pPr>
      <w:r w:rsidRPr="0031433A">
        <w:rPr>
          <w:rFonts w:ascii="ＭＳ 明朝" w:hAnsi="ＭＳ 明朝" w:cs="ＭＳ明朝" w:hint="eastAsia"/>
          <w:color w:val="000000" w:themeColor="text1"/>
          <w:kern w:val="0"/>
          <w:sz w:val="24"/>
          <w:szCs w:val="24"/>
        </w:rPr>
        <w:t>全国大会における口頭発表とポスター発表の中で、学術性、</w:t>
      </w:r>
      <w:r w:rsidR="00A029B7" w:rsidRPr="0031433A">
        <w:rPr>
          <w:rFonts w:ascii="ＭＳ 明朝" w:hAnsi="ＭＳ 明朝" w:cs="ＭＳ明朝" w:hint="eastAsia"/>
          <w:color w:val="000000" w:themeColor="text1"/>
          <w:kern w:val="0"/>
          <w:sz w:val="24"/>
          <w:szCs w:val="24"/>
        </w:rPr>
        <w:t>新規性、多領域連携やプレゼンテーション力等の観点から</w:t>
      </w:r>
      <w:r w:rsidR="00CF30E6" w:rsidRPr="0031433A">
        <w:rPr>
          <w:rFonts w:ascii="ＭＳ 明朝" w:hAnsi="ＭＳ 明朝" w:cs="ＭＳ明朝" w:hint="eastAsia"/>
          <w:color w:val="000000" w:themeColor="text1"/>
          <w:kern w:val="0"/>
          <w:sz w:val="24"/>
          <w:szCs w:val="24"/>
        </w:rPr>
        <w:t>優れた</w:t>
      </w:r>
      <w:r w:rsidR="00A029B7" w:rsidRPr="0031433A">
        <w:rPr>
          <w:rFonts w:ascii="ＭＳ 明朝" w:hAnsi="ＭＳ 明朝" w:cs="ＭＳ明朝" w:hint="eastAsia"/>
          <w:color w:val="000000" w:themeColor="text1"/>
          <w:kern w:val="0"/>
          <w:sz w:val="24"/>
          <w:szCs w:val="24"/>
        </w:rPr>
        <w:t>発表に対して与える賞である。</w:t>
      </w:r>
    </w:p>
    <w:p w14:paraId="25E108BA" w14:textId="4978351B" w:rsidR="002E1B05" w:rsidRPr="0031433A" w:rsidRDefault="002E1B05" w:rsidP="002E1B05">
      <w:pPr>
        <w:autoSpaceDE w:val="0"/>
        <w:autoSpaceDN w:val="0"/>
        <w:adjustRightInd w:val="0"/>
        <w:jc w:val="left"/>
        <w:rPr>
          <w:rFonts w:ascii="ＭＳ 明朝" w:hAnsi="ＭＳ 明朝" w:cs="ＭＳ明朝"/>
          <w:color w:val="000000" w:themeColor="text1"/>
          <w:kern w:val="0"/>
          <w:sz w:val="24"/>
          <w:szCs w:val="24"/>
        </w:rPr>
      </w:pPr>
      <w:r w:rsidRPr="0031433A">
        <w:rPr>
          <w:rFonts w:ascii="ＭＳ 明朝" w:hAnsi="ＭＳ 明朝" w:cs="ＭＳ明朝" w:hint="eastAsia"/>
          <w:color w:val="000000" w:themeColor="text1"/>
          <w:kern w:val="0"/>
          <w:sz w:val="24"/>
          <w:szCs w:val="24"/>
        </w:rPr>
        <w:t xml:space="preserve">　（４）学生奨励賞</w:t>
      </w:r>
    </w:p>
    <w:p w14:paraId="239A1F4F" w14:textId="3B043969" w:rsidR="002E1B05" w:rsidRPr="0031433A" w:rsidRDefault="002E1B05" w:rsidP="002E1B05">
      <w:pPr>
        <w:autoSpaceDE w:val="0"/>
        <w:autoSpaceDN w:val="0"/>
        <w:adjustRightInd w:val="0"/>
        <w:ind w:left="2160" w:hangingChars="900" w:hanging="2160"/>
        <w:jc w:val="left"/>
        <w:rPr>
          <w:rFonts w:ascii="ＭＳ 明朝" w:hAnsi="ＭＳ 明朝" w:cs="ＭＳ明朝"/>
          <w:color w:val="000000" w:themeColor="text1"/>
          <w:kern w:val="0"/>
          <w:sz w:val="24"/>
          <w:szCs w:val="24"/>
        </w:rPr>
      </w:pPr>
      <w:r w:rsidRPr="0031433A">
        <w:rPr>
          <w:rFonts w:ascii="ＭＳ 明朝" w:hAnsi="ＭＳ 明朝" w:cs="ＭＳ明朝" w:hint="eastAsia"/>
          <w:color w:val="000000" w:themeColor="text1"/>
          <w:kern w:val="0"/>
          <w:sz w:val="24"/>
          <w:szCs w:val="24"/>
        </w:rPr>
        <w:t xml:space="preserve">　　　　　　　　　全国大会における口頭発表とポスター発表の中で、研究者としての基本的な素養が身についており、今後の発展が</w:t>
      </w:r>
      <w:r w:rsidR="00797091" w:rsidRPr="0031433A">
        <w:rPr>
          <w:rFonts w:ascii="ＭＳ 明朝" w:hAnsi="ＭＳ 明朝" w:cs="ＭＳ明朝" w:hint="eastAsia"/>
          <w:color w:val="000000" w:themeColor="text1"/>
          <w:kern w:val="0"/>
          <w:sz w:val="24"/>
          <w:szCs w:val="24"/>
        </w:rPr>
        <w:t>特に</w:t>
      </w:r>
      <w:r w:rsidRPr="0031433A">
        <w:rPr>
          <w:rFonts w:ascii="ＭＳ 明朝" w:hAnsi="ＭＳ 明朝" w:cs="ＭＳ明朝" w:hint="eastAsia"/>
          <w:color w:val="000000" w:themeColor="text1"/>
          <w:kern w:val="0"/>
          <w:sz w:val="24"/>
          <w:szCs w:val="24"/>
        </w:rPr>
        <w:t>期待できる学生会員に与える賞である。</w:t>
      </w:r>
    </w:p>
    <w:p w14:paraId="7EFDA143" w14:textId="51F99FC9" w:rsidR="00A029B7" w:rsidRPr="0031433A" w:rsidRDefault="00A029B7" w:rsidP="00A029B7">
      <w:pPr>
        <w:jc w:val="left"/>
        <w:rPr>
          <w:rFonts w:ascii="ＭＳ 明朝" w:hAnsi="ＭＳ 明朝" w:cs="ＭＳ明朝"/>
          <w:strike/>
          <w:color w:val="000000" w:themeColor="text1"/>
          <w:kern w:val="0"/>
          <w:sz w:val="24"/>
          <w:szCs w:val="24"/>
        </w:rPr>
      </w:pPr>
    </w:p>
    <w:p w14:paraId="63208990" w14:textId="595E1961" w:rsidR="00A029B7" w:rsidRPr="0031433A" w:rsidRDefault="00B143D9" w:rsidP="00A029B7">
      <w:pPr>
        <w:jc w:val="left"/>
        <w:rPr>
          <w:rFonts w:ascii="ＭＳ 明朝" w:hAnsi="ＭＳ 明朝" w:cs="ＭＳ明朝"/>
          <w:color w:val="000000" w:themeColor="text1"/>
          <w:kern w:val="0"/>
          <w:sz w:val="24"/>
          <w:szCs w:val="24"/>
        </w:rPr>
      </w:pPr>
      <w:r w:rsidRPr="0031433A">
        <w:rPr>
          <w:rFonts w:ascii="ＭＳ 明朝" w:hAnsi="ＭＳ 明朝" w:cs="ＭＳ明朝" w:hint="eastAsia"/>
          <w:color w:val="000000" w:themeColor="text1"/>
          <w:kern w:val="0"/>
          <w:sz w:val="24"/>
          <w:szCs w:val="24"/>
        </w:rPr>
        <w:t>第3条　削除</w:t>
      </w:r>
    </w:p>
    <w:p w14:paraId="0A008532" w14:textId="77777777" w:rsidR="00B143D9" w:rsidRPr="0031433A" w:rsidRDefault="00B143D9" w:rsidP="00A029B7">
      <w:pPr>
        <w:jc w:val="left"/>
        <w:rPr>
          <w:rFonts w:ascii="ＭＳ 明朝" w:hAnsi="ＭＳ 明朝" w:cs="ＭＳ明朝"/>
          <w:color w:val="000000" w:themeColor="text1"/>
          <w:kern w:val="0"/>
          <w:sz w:val="24"/>
          <w:szCs w:val="24"/>
        </w:rPr>
      </w:pPr>
    </w:p>
    <w:p w14:paraId="724A4DD3" w14:textId="77777777" w:rsidR="00A029B7" w:rsidRPr="0031433A" w:rsidRDefault="00A029B7" w:rsidP="00A029B7">
      <w:pPr>
        <w:rPr>
          <w:rFonts w:ascii="ＭＳ 明朝" w:cs="Arial"/>
          <w:color w:val="000000" w:themeColor="text1"/>
          <w:kern w:val="0"/>
          <w:sz w:val="24"/>
          <w:szCs w:val="24"/>
        </w:rPr>
      </w:pPr>
      <w:r w:rsidRPr="0031433A">
        <w:rPr>
          <w:rFonts w:ascii="ＭＳ 明朝" w:hAnsi="ＭＳ 明朝" w:cs="Arial" w:hint="eastAsia"/>
          <w:color w:val="000000" w:themeColor="text1"/>
          <w:kern w:val="0"/>
          <w:sz w:val="24"/>
          <w:szCs w:val="24"/>
        </w:rPr>
        <w:t>（選考方法</w:t>
      </w:r>
      <w:r w:rsidRPr="0031433A">
        <w:rPr>
          <w:rFonts w:ascii="ＭＳ 明朝" w:hAnsi="ＭＳ 明朝" w:hint="eastAsia"/>
          <w:color w:val="000000" w:themeColor="text1"/>
          <w:sz w:val="24"/>
          <w:szCs w:val="24"/>
        </w:rPr>
        <w:t>について</w:t>
      </w:r>
      <w:r w:rsidRPr="0031433A">
        <w:rPr>
          <w:rFonts w:ascii="ＭＳ 明朝" w:hAnsi="ＭＳ 明朝" w:cs="Arial" w:hint="eastAsia"/>
          <w:color w:val="000000" w:themeColor="text1"/>
          <w:kern w:val="0"/>
          <w:sz w:val="24"/>
          <w:szCs w:val="24"/>
        </w:rPr>
        <w:t>）</w:t>
      </w:r>
    </w:p>
    <w:p w14:paraId="279882CD" w14:textId="65E7FB71" w:rsidR="00A029B7" w:rsidRPr="0031433A" w:rsidRDefault="00A029B7" w:rsidP="00A029B7">
      <w:pPr>
        <w:rPr>
          <w:rFonts w:ascii="ＭＳ 明朝" w:hAnsi="ＭＳ 明朝" w:cs="Arial"/>
          <w:color w:val="000000" w:themeColor="text1"/>
          <w:kern w:val="0"/>
          <w:sz w:val="24"/>
          <w:szCs w:val="24"/>
        </w:rPr>
      </w:pPr>
      <w:r w:rsidRPr="0031433A">
        <w:rPr>
          <w:rFonts w:ascii="ＭＳ 明朝" w:hAnsi="ＭＳ 明朝" w:cs="Arial" w:hint="eastAsia"/>
          <w:color w:val="000000" w:themeColor="text1"/>
          <w:kern w:val="0"/>
          <w:sz w:val="24"/>
          <w:szCs w:val="24"/>
        </w:rPr>
        <w:t>第</w:t>
      </w:r>
      <w:r w:rsidR="00A17AF9" w:rsidRPr="0031433A">
        <w:rPr>
          <w:rFonts w:ascii="ＭＳ 明朝" w:hAnsi="ＭＳ 明朝" w:cs="Arial" w:hint="eastAsia"/>
          <w:color w:val="000000" w:themeColor="text1"/>
          <w:kern w:val="0"/>
          <w:sz w:val="24"/>
          <w:szCs w:val="24"/>
        </w:rPr>
        <w:t>４</w:t>
      </w:r>
      <w:r w:rsidRPr="0031433A">
        <w:rPr>
          <w:rFonts w:ascii="ＭＳ 明朝" w:hAnsi="ＭＳ 明朝" w:cs="Arial" w:hint="eastAsia"/>
          <w:color w:val="000000" w:themeColor="text1"/>
          <w:kern w:val="0"/>
          <w:sz w:val="24"/>
          <w:szCs w:val="24"/>
        </w:rPr>
        <w:t>条　学術賞は、学会賞選考委員会</w:t>
      </w:r>
      <w:r w:rsidR="009845B4" w:rsidRPr="0031433A">
        <w:rPr>
          <w:rFonts w:ascii="ＭＳ 明朝" w:hAnsi="ＭＳ 明朝" w:cs="Arial" w:hint="eastAsia"/>
          <w:color w:val="000000" w:themeColor="text1"/>
          <w:kern w:val="0"/>
          <w:sz w:val="24"/>
          <w:szCs w:val="24"/>
        </w:rPr>
        <w:t>で選考基準に基づき</w:t>
      </w:r>
      <w:r w:rsidRPr="0031433A">
        <w:rPr>
          <w:rFonts w:ascii="ＭＳ 明朝" w:hAnsi="ＭＳ 明朝" w:cs="Arial" w:hint="eastAsia"/>
          <w:color w:val="000000" w:themeColor="text1"/>
          <w:kern w:val="0"/>
          <w:sz w:val="24"/>
          <w:szCs w:val="24"/>
        </w:rPr>
        <w:t>審査し</w:t>
      </w:r>
      <w:r w:rsidR="009845B4" w:rsidRPr="0031433A">
        <w:rPr>
          <w:rFonts w:ascii="ＭＳ 明朝" w:hAnsi="ＭＳ 明朝" w:cs="Arial" w:hint="eastAsia"/>
          <w:color w:val="000000" w:themeColor="text1"/>
          <w:kern w:val="0"/>
          <w:sz w:val="24"/>
          <w:szCs w:val="24"/>
        </w:rPr>
        <w:t>、</w:t>
      </w:r>
      <w:r w:rsidRPr="0031433A">
        <w:rPr>
          <w:rFonts w:ascii="ＭＳ 明朝" w:hAnsi="ＭＳ 明朝" w:cs="Arial" w:hint="eastAsia"/>
          <w:color w:val="000000" w:themeColor="text1"/>
          <w:kern w:val="0"/>
          <w:sz w:val="24"/>
          <w:szCs w:val="24"/>
        </w:rPr>
        <w:t>決定する。</w:t>
      </w:r>
    </w:p>
    <w:p w14:paraId="20DEC2B9" w14:textId="24DB3FDB" w:rsidR="00A029B7" w:rsidRPr="0031433A" w:rsidRDefault="005D5857" w:rsidP="005D5857">
      <w:pPr>
        <w:rPr>
          <w:rFonts w:ascii="ＭＳ 明朝" w:hAnsi="ＭＳ 明朝" w:cs="メイリオ"/>
          <w:color w:val="000000" w:themeColor="text1"/>
          <w:kern w:val="0"/>
          <w:sz w:val="24"/>
          <w:szCs w:val="24"/>
        </w:rPr>
      </w:pPr>
      <w:r w:rsidRPr="0031433A">
        <w:rPr>
          <w:rFonts w:ascii="ＭＳ 明朝" w:hAnsi="ＭＳ 明朝" w:cs="Arial" w:hint="eastAsia"/>
          <w:color w:val="000000" w:themeColor="text1"/>
          <w:kern w:val="0"/>
          <w:sz w:val="24"/>
          <w:szCs w:val="24"/>
        </w:rPr>
        <w:t xml:space="preserve">２　</w:t>
      </w:r>
      <w:r w:rsidR="00A029B7" w:rsidRPr="0031433A">
        <w:rPr>
          <w:rFonts w:ascii="ＭＳ 明朝" w:hAnsi="ＭＳ 明朝" w:cs="Arial" w:hint="eastAsia"/>
          <w:color w:val="000000" w:themeColor="text1"/>
          <w:kern w:val="0"/>
          <w:sz w:val="24"/>
          <w:szCs w:val="24"/>
        </w:rPr>
        <w:t>市民活動賞</w:t>
      </w:r>
      <w:r w:rsidR="00A029B7" w:rsidRPr="0031433A">
        <w:rPr>
          <w:rFonts w:ascii="ＭＳ 明朝" w:hAnsi="ＭＳ 明朝" w:cs="メイリオ" w:hint="eastAsia"/>
          <w:color w:val="000000" w:themeColor="text1"/>
          <w:kern w:val="0"/>
          <w:sz w:val="24"/>
          <w:szCs w:val="24"/>
        </w:rPr>
        <w:t>については、</w:t>
      </w:r>
      <w:r w:rsidR="004816E6" w:rsidRPr="0031433A">
        <w:rPr>
          <w:rFonts w:ascii="ＭＳ 明朝" w:hAnsi="ＭＳ 明朝" w:cs="メイリオ" w:hint="eastAsia"/>
          <w:color w:val="000000" w:themeColor="text1"/>
          <w:kern w:val="0"/>
          <w:sz w:val="24"/>
          <w:szCs w:val="24"/>
        </w:rPr>
        <w:t>別途定める</w:t>
      </w:r>
      <w:r w:rsidR="00A029B7" w:rsidRPr="0031433A">
        <w:rPr>
          <w:rFonts w:ascii="ＭＳ 明朝" w:hAnsi="ＭＳ 明朝" w:cs="メイリオ" w:hint="eastAsia"/>
          <w:color w:val="000000" w:themeColor="text1"/>
          <w:kern w:val="0"/>
          <w:sz w:val="24"/>
          <w:szCs w:val="24"/>
        </w:rPr>
        <w:t>応募書類による審査を一次審査とし、現地審査</w:t>
      </w:r>
      <w:r w:rsidR="005D7102" w:rsidRPr="0031433A">
        <w:rPr>
          <w:rFonts w:ascii="ＭＳ 明朝" w:hAnsi="ＭＳ 明朝" w:cs="メイリオ" w:hint="eastAsia"/>
          <w:color w:val="000000" w:themeColor="text1"/>
          <w:kern w:val="0"/>
          <w:sz w:val="24"/>
          <w:szCs w:val="24"/>
        </w:rPr>
        <w:t>及び</w:t>
      </w:r>
      <w:r w:rsidR="00322174" w:rsidRPr="0031433A">
        <w:rPr>
          <w:rFonts w:ascii="ＭＳ 明朝" w:hAnsi="ＭＳ 明朝" w:cs="メイリオ" w:hint="eastAsia"/>
          <w:color w:val="000000" w:themeColor="text1"/>
          <w:kern w:val="0"/>
          <w:sz w:val="24"/>
          <w:szCs w:val="24"/>
        </w:rPr>
        <w:t>インタビュー</w:t>
      </w:r>
      <w:r w:rsidR="00A029B7" w:rsidRPr="0031433A">
        <w:rPr>
          <w:rFonts w:ascii="ＭＳ 明朝" w:hAnsi="ＭＳ 明朝" w:cs="メイリオ" w:hint="eastAsia"/>
          <w:color w:val="000000" w:themeColor="text1"/>
          <w:kern w:val="0"/>
          <w:sz w:val="24"/>
          <w:szCs w:val="24"/>
        </w:rPr>
        <w:t>が必要な場合には二次審査を行うものとする。</w:t>
      </w:r>
    </w:p>
    <w:p w14:paraId="1CE0FB4A" w14:textId="0A2D8A81" w:rsidR="00A029B7" w:rsidRPr="0031433A" w:rsidRDefault="005D5857" w:rsidP="005D5857">
      <w:pPr>
        <w:rPr>
          <w:rFonts w:asciiTheme="minorEastAsia" w:eastAsiaTheme="minorEastAsia" w:hAnsiTheme="minorEastAsia"/>
          <w:color w:val="000000" w:themeColor="text1"/>
          <w:sz w:val="24"/>
          <w:szCs w:val="24"/>
        </w:rPr>
      </w:pPr>
      <w:r w:rsidRPr="0031433A">
        <w:rPr>
          <w:rFonts w:ascii="ＭＳ 明朝" w:hAnsi="ＭＳ 明朝" w:cs="ＭＳ明朝" w:hint="eastAsia"/>
          <w:color w:val="000000" w:themeColor="text1"/>
          <w:kern w:val="0"/>
          <w:sz w:val="24"/>
          <w:szCs w:val="24"/>
        </w:rPr>
        <w:t xml:space="preserve">３　</w:t>
      </w:r>
      <w:r w:rsidR="00A029B7" w:rsidRPr="0031433A">
        <w:rPr>
          <w:rFonts w:ascii="ＭＳ 明朝" w:hAnsi="ＭＳ 明朝" w:cs="ＭＳ明朝" w:hint="eastAsia"/>
          <w:color w:val="000000" w:themeColor="text1"/>
          <w:kern w:val="0"/>
          <w:sz w:val="24"/>
          <w:szCs w:val="24"/>
        </w:rPr>
        <w:t>全国大会時の</w:t>
      </w:r>
      <w:r w:rsidR="00322174" w:rsidRPr="0031433A">
        <w:rPr>
          <w:rFonts w:ascii="ＭＳ 明朝" w:hAnsi="ＭＳ 明朝" w:cs="ＭＳ明朝" w:hint="eastAsia"/>
          <w:color w:val="000000" w:themeColor="text1"/>
          <w:kern w:val="0"/>
          <w:sz w:val="24"/>
          <w:szCs w:val="24"/>
        </w:rPr>
        <w:t>大会</w:t>
      </w:r>
      <w:r w:rsidR="00A029B7" w:rsidRPr="0031433A">
        <w:rPr>
          <w:rFonts w:ascii="ＭＳ 明朝" w:hAnsi="ＭＳ 明朝" w:cs="ＭＳ明朝" w:hint="eastAsia"/>
          <w:color w:val="000000" w:themeColor="text1"/>
          <w:kern w:val="0"/>
          <w:sz w:val="24"/>
          <w:szCs w:val="24"/>
        </w:rPr>
        <w:t>優秀賞</w:t>
      </w:r>
      <w:r w:rsidR="00322174" w:rsidRPr="0031433A">
        <w:rPr>
          <w:rFonts w:ascii="ＭＳ 明朝" w:hAnsi="ＭＳ 明朝" w:cs="ＭＳ明朝" w:hint="eastAsia"/>
          <w:color w:val="000000" w:themeColor="text1"/>
          <w:kern w:val="0"/>
          <w:sz w:val="24"/>
          <w:szCs w:val="24"/>
        </w:rPr>
        <w:t>・大会</w:t>
      </w:r>
      <w:r w:rsidR="00A029B7" w:rsidRPr="0031433A">
        <w:rPr>
          <w:rFonts w:ascii="ＭＳ 明朝" w:hAnsi="ＭＳ 明朝" w:cs="ＭＳ明朝" w:hint="eastAsia"/>
          <w:color w:val="000000" w:themeColor="text1"/>
          <w:kern w:val="0"/>
          <w:sz w:val="24"/>
          <w:szCs w:val="24"/>
        </w:rPr>
        <w:t>奨励賞</w:t>
      </w:r>
      <w:r w:rsidR="00322174" w:rsidRPr="0031433A">
        <w:rPr>
          <w:rFonts w:ascii="ＭＳ 明朝" w:hAnsi="ＭＳ 明朝" w:cs="ＭＳ明朝" w:hint="eastAsia"/>
          <w:color w:val="000000" w:themeColor="text1"/>
          <w:kern w:val="0"/>
          <w:sz w:val="24"/>
          <w:szCs w:val="24"/>
        </w:rPr>
        <w:t>・学生奨励賞</w:t>
      </w:r>
      <w:r w:rsidR="00A029B7" w:rsidRPr="0031433A">
        <w:rPr>
          <w:rFonts w:ascii="ＭＳ 明朝" w:hAnsi="ＭＳ 明朝" w:cs="ＭＳ明朝" w:hint="eastAsia"/>
          <w:color w:val="000000" w:themeColor="text1"/>
          <w:kern w:val="0"/>
          <w:sz w:val="24"/>
          <w:szCs w:val="24"/>
        </w:rPr>
        <w:t>については、</w:t>
      </w:r>
      <w:r w:rsidR="00A17AF9" w:rsidRPr="0031433A">
        <w:rPr>
          <w:rFonts w:ascii="ＭＳ 明朝" w:hAnsi="ＭＳ 明朝" w:cs="ＭＳ明朝" w:hint="eastAsia"/>
          <w:color w:val="000000" w:themeColor="text1"/>
          <w:kern w:val="0"/>
          <w:sz w:val="24"/>
          <w:szCs w:val="24"/>
        </w:rPr>
        <w:t>全国大会</w:t>
      </w:r>
      <w:r w:rsidR="00A029B7" w:rsidRPr="0031433A">
        <w:rPr>
          <w:rFonts w:asciiTheme="minorEastAsia" w:eastAsiaTheme="minorEastAsia" w:hAnsiTheme="minorEastAsia" w:hint="eastAsia"/>
          <w:color w:val="000000" w:themeColor="text1"/>
          <w:sz w:val="24"/>
          <w:szCs w:val="24"/>
        </w:rPr>
        <w:t>概要集</w:t>
      </w:r>
      <w:r w:rsidR="00A17AF9" w:rsidRPr="0031433A">
        <w:rPr>
          <w:rFonts w:asciiTheme="minorEastAsia" w:eastAsiaTheme="minorEastAsia" w:hAnsiTheme="minorEastAsia" w:hint="eastAsia"/>
          <w:color w:val="000000" w:themeColor="text1"/>
          <w:sz w:val="24"/>
          <w:szCs w:val="24"/>
        </w:rPr>
        <w:t>に掲載の</w:t>
      </w:r>
      <w:r w:rsidR="00A029B7" w:rsidRPr="0031433A">
        <w:rPr>
          <w:rFonts w:asciiTheme="minorEastAsia" w:eastAsiaTheme="minorEastAsia" w:hAnsiTheme="minorEastAsia" w:hint="eastAsia"/>
          <w:color w:val="000000" w:themeColor="text1"/>
          <w:sz w:val="24"/>
          <w:szCs w:val="24"/>
        </w:rPr>
        <w:t>論文及び当日のプレゼンテーション（ポスター含む）を対象に、各座長</w:t>
      </w:r>
      <w:r w:rsidR="00A029B7" w:rsidRPr="0031433A">
        <w:rPr>
          <w:rFonts w:asciiTheme="minorEastAsia" w:eastAsiaTheme="minorEastAsia" w:hAnsiTheme="minorEastAsia"/>
          <w:color w:val="000000" w:themeColor="text1"/>
          <w:sz w:val="24"/>
          <w:szCs w:val="24"/>
        </w:rPr>
        <w:t>からの推薦を受け、</w:t>
      </w:r>
      <w:r w:rsidR="00A029B7" w:rsidRPr="0031433A">
        <w:rPr>
          <w:rFonts w:asciiTheme="minorEastAsia" w:eastAsiaTheme="minorEastAsia" w:hAnsiTheme="minorEastAsia" w:hint="eastAsia"/>
          <w:color w:val="000000" w:themeColor="text1"/>
          <w:sz w:val="24"/>
          <w:szCs w:val="24"/>
        </w:rPr>
        <w:t>学会賞選考委員会で審査し、大会終了後1か月をめどに</w:t>
      </w:r>
      <w:r w:rsidR="005D7102" w:rsidRPr="0031433A">
        <w:rPr>
          <w:rFonts w:asciiTheme="minorEastAsia" w:eastAsiaTheme="minorEastAsia" w:hAnsiTheme="minorEastAsia" w:hint="eastAsia"/>
          <w:color w:val="000000" w:themeColor="text1"/>
          <w:sz w:val="24"/>
          <w:szCs w:val="24"/>
        </w:rPr>
        <w:t>受賞候補者</w:t>
      </w:r>
      <w:r w:rsidR="00A029B7" w:rsidRPr="0031433A">
        <w:rPr>
          <w:rFonts w:asciiTheme="minorEastAsia" w:eastAsiaTheme="minorEastAsia" w:hAnsiTheme="minorEastAsia" w:hint="eastAsia"/>
          <w:color w:val="000000" w:themeColor="text1"/>
          <w:sz w:val="24"/>
          <w:szCs w:val="24"/>
        </w:rPr>
        <w:t>数名を選定する。</w:t>
      </w:r>
    </w:p>
    <w:p w14:paraId="7E1515AE" w14:textId="4B8726A5" w:rsidR="008703B9" w:rsidRPr="0031433A" w:rsidRDefault="005D5857" w:rsidP="00C95BC3">
      <w:pPr>
        <w:pStyle w:val="a3"/>
        <w:numPr>
          <w:ilvl w:val="0"/>
          <w:numId w:val="3"/>
        </w:numPr>
        <w:autoSpaceDE w:val="0"/>
        <w:autoSpaceDN w:val="0"/>
        <w:adjustRightInd w:val="0"/>
        <w:ind w:leftChars="0"/>
        <w:jc w:val="left"/>
        <w:rPr>
          <w:rFonts w:ascii="ＭＳ 明朝" w:hAnsi="ＭＳ 明朝" w:cs="メイリオ"/>
          <w:color w:val="000000" w:themeColor="text1"/>
          <w:kern w:val="0"/>
          <w:sz w:val="24"/>
        </w:rPr>
      </w:pPr>
      <w:r w:rsidRPr="0031433A">
        <w:rPr>
          <w:rFonts w:ascii="ＭＳ 明朝" w:hAnsi="ＭＳ 明朝" w:cs="メイリオ" w:hint="eastAsia"/>
          <w:color w:val="000000" w:themeColor="text1"/>
          <w:kern w:val="0"/>
          <w:sz w:val="24"/>
        </w:rPr>
        <w:t xml:space="preserve">４　</w:t>
      </w:r>
      <w:r w:rsidR="009845B4" w:rsidRPr="0031433A">
        <w:rPr>
          <w:rFonts w:ascii="ＭＳ 明朝" w:hAnsi="ＭＳ 明朝" w:cs="メイリオ" w:hint="eastAsia"/>
          <w:color w:val="000000" w:themeColor="text1"/>
          <w:kern w:val="0"/>
          <w:sz w:val="24"/>
        </w:rPr>
        <w:t>各賞ともに</w:t>
      </w:r>
      <w:r w:rsidR="008703B9" w:rsidRPr="0031433A">
        <w:rPr>
          <w:rFonts w:ascii="ＭＳ 明朝" w:hAnsi="ＭＳ 明朝" w:cs="メイリオ" w:hint="eastAsia"/>
          <w:color w:val="000000" w:themeColor="text1"/>
          <w:kern w:val="0"/>
          <w:sz w:val="24"/>
        </w:rPr>
        <w:t>類似受賞歴がある場合には、表彰の重複を避ける観点から</w:t>
      </w:r>
      <w:r w:rsidR="005D7102" w:rsidRPr="0031433A">
        <w:rPr>
          <w:rFonts w:ascii="ＭＳ 明朝" w:hAnsi="ＭＳ 明朝" w:cs="メイリオ" w:hint="eastAsia"/>
          <w:color w:val="000000" w:themeColor="text1"/>
          <w:kern w:val="0"/>
          <w:sz w:val="24"/>
        </w:rPr>
        <w:t>学会賞</w:t>
      </w:r>
      <w:r w:rsidR="008703B9" w:rsidRPr="0031433A">
        <w:rPr>
          <w:rFonts w:ascii="ＭＳ 明朝" w:hAnsi="ＭＳ 明朝" w:cs="メイリオ" w:hint="eastAsia"/>
          <w:color w:val="000000" w:themeColor="text1"/>
          <w:kern w:val="0"/>
          <w:sz w:val="24"/>
        </w:rPr>
        <w:t>選考委員会で十分な協議を行うものとする。</w:t>
      </w:r>
    </w:p>
    <w:p w14:paraId="09ED9F36" w14:textId="5E40CF82" w:rsidR="00A029B7" w:rsidRPr="0031433A" w:rsidRDefault="005D5857" w:rsidP="005D5857">
      <w:pPr>
        <w:rPr>
          <w:rFonts w:ascii="ＭＳ 明朝" w:hAnsi="ＭＳ 明朝" w:cs="メイリオ"/>
          <w:color w:val="000000" w:themeColor="text1"/>
          <w:kern w:val="0"/>
          <w:sz w:val="24"/>
          <w:szCs w:val="24"/>
        </w:rPr>
      </w:pPr>
      <w:r w:rsidRPr="0031433A">
        <w:rPr>
          <w:rFonts w:ascii="ＭＳ 明朝" w:hAnsi="ＭＳ 明朝" w:cs="メイリオ" w:hint="eastAsia"/>
          <w:color w:val="000000" w:themeColor="text1"/>
          <w:kern w:val="0"/>
          <w:sz w:val="24"/>
          <w:szCs w:val="24"/>
        </w:rPr>
        <w:t xml:space="preserve">５　</w:t>
      </w:r>
      <w:r w:rsidR="005D7102" w:rsidRPr="0031433A">
        <w:rPr>
          <w:rFonts w:ascii="ＭＳ 明朝" w:hAnsi="ＭＳ 明朝" w:cs="メイリオ" w:hint="eastAsia"/>
          <w:color w:val="000000" w:themeColor="text1"/>
          <w:kern w:val="0"/>
          <w:sz w:val="24"/>
          <w:szCs w:val="24"/>
        </w:rPr>
        <w:t>受賞者は</w:t>
      </w:r>
      <w:r w:rsidR="00E455FA" w:rsidRPr="0031433A">
        <w:rPr>
          <w:rFonts w:ascii="ＭＳ 明朝" w:hAnsi="ＭＳ 明朝" w:cs="メイリオ" w:hint="eastAsia"/>
          <w:color w:val="000000" w:themeColor="text1"/>
          <w:kern w:val="0"/>
          <w:sz w:val="24"/>
          <w:szCs w:val="24"/>
        </w:rPr>
        <w:t>学会賞</w:t>
      </w:r>
      <w:r w:rsidR="00A029B7" w:rsidRPr="0031433A">
        <w:rPr>
          <w:rFonts w:ascii="ＭＳ 明朝" w:hAnsi="ＭＳ 明朝" w:cs="メイリオ" w:hint="eastAsia"/>
          <w:color w:val="000000" w:themeColor="text1"/>
          <w:kern w:val="0"/>
          <w:sz w:val="24"/>
          <w:szCs w:val="24"/>
        </w:rPr>
        <w:t>選考委員会</w:t>
      </w:r>
      <w:r w:rsidR="005D7102" w:rsidRPr="0031433A">
        <w:rPr>
          <w:rFonts w:ascii="ＭＳ 明朝" w:hAnsi="ＭＳ 明朝" w:cs="メイリオ" w:hint="eastAsia"/>
          <w:color w:val="000000" w:themeColor="text1"/>
          <w:kern w:val="0"/>
          <w:sz w:val="24"/>
          <w:szCs w:val="24"/>
        </w:rPr>
        <w:t>が</w:t>
      </w:r>
      <w:r w:rsidR="00D71EC1" w:rsidRPr="0031433A">
        <w:rPr>
          <w:rFonts w:ascii="ＭＳ 明朝" w:hAnsi="ＭＳ 明朝" w:cs="メイリオ" w:hint="eastAsia"/>
          <w:color w:val="000000" w:themeColor="text1"/>
          <w:kern w:val="0"/>
          <w:sz w:val="24"/>
          <w:szCs w:val="24"/>
        </w:rPr>
        <w:t>理事会に</w:t>
      </w:r>
      <w:r w:rsidR="005D7102" w:rsidRPr="0031433A">
        <w:rPr>
          <w:rFonts w:ascii="ＭＳ 明朝" w:hAnsi="ＭＳ 明朝" w:cs="メイリオ" w:hint="eastAsia"/>
          <w:color w:val="000000" w:themeColor="text1"/>
          <w:kern w:val="0"/>
          <w:sz w:val="24"/>
          <w:szCs w:val="24"/>
        </w:rPr>
        <w:t>推薦した</w:t>
      </w:r>
      <w:r w:rsidR="00E455FA" w:rsidRPr="0031433A">
        <w:rPr>
          <w:rFonts w:ascii="ＭＳ 明朝" w:hAnsi="ＭＳ 明朝" w:cs="メイリオ" w:hint="eastAsia"/>
          <w:color w:val="000000" w:themeColor="text1"/>
          <w:kern w:val="0"/>
          <w:sz w:val="24"/>
          <w:szCs w:val="24"/>
        </w:rPr>
        <w:t>受賞候補者を</w:t>
      </w:r>
      <w:r w:rsidR="00A029B7" w:rsidRPr="0031433A">
        <w:rPr>
          <w:rFonts w:ascii="ＭＳ 明朝" w:hAnsi="ＭＳ 明朝" w:cs="メイリオ" w:hint="eastAsia"/>
          <w:color w:val="000000" w:themeColor="text1"/>
          <w:kern w:val="0"/>
          <w:sz w:val="24"/>
          <w:szCs w:val="24"/>
        </w:rPr>
        <w:t>理事会</w:t>
      </w:r>
      <w:r w:rsidR="00602DA2" w:rsidRPr="0031433A">
        <w:rPr>
          <w:rFonts w:ascii="ＭＳ 明朝" w:hAnsi="ＭＳ 明朝" w:cs="メイリオ" w:hint="eastAsia"/>
          <w:color w:val="000000" w:themeColor="text1"/>
          <w:kern w:val="0"/>
          <w:sz w:val="24"/>
          <w:szCs w:val="24"/>
        </w:rPr>
        <w:t>で</w:t>
      </w:r>
      <w:r w:rsidR="00A17AF9" w:rsidRPr="0031433A">
        <w:rPr>
          <w:rFonts w:ascii="ＭＳ 明朝" w:hAnsi="ＭＳ 明朝" w:cs="メイリオ" w:hint="eastAsia"/>
          <w:color w:val="000000" w:themeColor="text1"/>
          <w:kern w:val="0"/>
          <w:sz w:val="24"/>
          <w:szCs w:val="24"/>
        </w:rPr>
        <w:t>審議</w:t>
      </w:r>
      <w:r w:rsidR="005D7102" w:rsidRPr="0031433A">
        <w:rPr>
          <w:rFonts w:ascii="ＭＳ 明朝" w:hAnsi="ＭＳ 明朝" w:cs="メイリオ" w:hint="eastAsia"/>
          <w:color w:val="000000" w:themeColor="text1"/>
          <w:kern w:val="0"/>
          <w:sz w:val="24"/>
          <w:szCs w:val="24"/>
        </w:rPr>
        <w:t>した後、</w:t>
      </w:r>
      <w:r w:rsidR="00A029B7" w:rsidRPr="0031433A">
        <w:rPr>
          <w:rFonts w:ascii="ＭＳ 明朝" w:hAnsi="ＭＳ 明朝" w:cs="メイリオ" w:hint="eastAsia"/>
          <w:color w:val="000000" w:themeColor="text1"/>
          <w:kern w:val="0"/>
          <w:sz w:val="24"/>
          <w:szCs w:val="24"/>
        </w:rPr>
        <w:t>学会長が決定するものとする。</w:t>
      </w:r>
    </w:p>
    <w:p w14:paraId="7C019CC7" w14:textId="77777777" w:rsidR="008703B9" w:rsidRPr="0031433A" w:rsidRDefault="009845B4" w:rsidP="00CF30E6">
      <w:pPr>
        <w:jc w:val="left"/>
        <w:rPr>
          <w:rFonts w:ascii="ＭＳ 明朝" w:hAnsi="ＭＳ 明朝" w:cs="ＭＳ明朝"/>
          <w:color w:val="000000" w:themeColor="text1"/>
          <w:kern w:val="0"/>
          <w:sz w:val="24"/>
          <w:szCs w:val="24"/>
        </w:rPr>
      </w:pPr>
      <w:r w:rsidRPr="0031433A">
        <w:rPr>
          <w:rFonts w:ascii="ＭＳ 明朝" w:hAnsi="ＭＳ 明朝" w:cs="ＭＳ明朝" w:hint="eastAsia"/>
          <w:color w:val="000000" w:themeColor="text1"/>
          <w:kern w:val="0"/>
          <w:sz w:val="24"/>
          <w:szCs w:val="24"/>
        </w:rPr>
        <w:t>６</w:t>
      </w:r>
      <w:r w:rsidR="00292C19" w:rsidRPr="0031433A">
        <w:rPr>
          <w:rFonts w:ascii="ＭＳ 明朝" w:hAnsi="ＭＳ 明朝" w:cs="ＭＳ明朝" w:hint="eastAsia"/>
          <w:color w:val="000000" w:themeColor="text1"/>
          <w:kern w:val="0"/>
          <w:sz w:val="24"/>
          <w:szCs w:val="24"/>
        </w:rPr>
        <w:t xml:space="preserve">　</w:t>
      </w:r>
      <w:r w:rsidRPr="0031433A">
        <w:rPr>
          <w:rFonts w:ascii="ＭＳ 明朝" w:hAnsi="ＭＳ 明朝" w:cs="メイリオ" w:hint="eastAsia"/>
          <w:color w:val="000000" w:themeColor="text1"/>
          <w:kern w:val="0"/>
          <w:sz w:val="24"/>
          <w:szCs w:val="24"/>
        </w:rPr>
        <w:t>表彰件数は特に定めないが、毎年若干名とする。</w:t>
      </w:r>
    </w:p>
    <w:p w14:paraId="64E8670A" w14:textId="77777777" w:rsidR="009845B4" w:rsidRPr="0031433A" w:rsidRDefault="009845B4" w:rsidP="00CF30E6">
      <w:pPr>
        <w:jc w:val="left"/>
        <w:rPr>
          <w:rFonts w:ascii="ＭＳ 明朝" w:hAnsi="ＭＳ 明朝" w:cs="ＭＳ明朝"/>
          <w:color w:val="000000" w:themeColor="text1"/>
          <w:kern w:val="0"/>
          <w:sz w:val="24"/>
          <w:szCs w:val="24"/>
        </w:rPr>
      </w:pPr>
    </w:p>
    <w:p w14:paraId="42C5E870" w14:textId="77777777" w:rsidR="00A17AF9" w:rsidRPr="0031433A" w:rsidRDefault="00A17AF9" w:rsidP="00CF30E6">
      <w:pPr>
        <w:jc w:val="left"/>
        <w:rPr>
          <w:rFonts w:ascii="ＭＳ 明朝" w:hAnsi="ＭＳ 明朝" w:cs="ＭＳ明朝"/>
          <w:color w:val="000000" w:themeColor="text1"/>
          <w:kern w:val="0"/>
          <w:sz w:val="24"/>
          <w:szCs w:val="24"/>
        </w:rPr>
      </w:pPr>
      <w:r w:rsidRPr="0031433A">
        <w:rPr>
          <w:rFonts w:ascii="ＭＳ 明朝" w:hAnsi="ＭＳ 明朝" w:cs="ＭＳ明朝" w:hint="eastAsia"/>
          <w:color w:val="000000" w:themeColor="text1"/>
          <w:kern w:val="0"/>
          <w:sz w:val="24"/>
          <w:szCs w:val="24"/>
        </w:rPr>
        <w:t>（表彰方法について）</w:t>
      </w:r>
    </w:p>
    <w:p w14:paraId="3D72E98E" w14:textId="62D66BEB" w:rsidR="00CF30E6" w:rsidRPr="0031433A" w:rsidRDefault="00A029B7" w:rsidP="00292C19">
      <w:pPr>
        <w:jc w:val="left"/>
        <w:rPr>
          <w:rFonts w:ascii="ＭＳ 明朝" w:hAnsi="ＭＳ 明朝" w:cs="メイリオ"/>
          <w:color w:val="000000" w:themeColor="text1"/>
          <w:kern w:val="0"/>
          <w:sz w:val="24"/>
          <w:szCs w:val="24"/>
        </w:rPr>
      </w:pPr>
      <w:r w:rsidRPr="0031433A">
        <w:rPr>
          <w:rFonts w:ascii="ＭＳ 明朝" w:hAnsi="ＭＳ 明朝" w:cs="ＭＳ明朝" w:hint="eastAsia"/>
          <w:color w:val="000000" w:themeColor="text1"/>
          <w:kern w:val="0"/>
          <w:sz w:val="24"/>
          <w:szCs w:val="24"/>
        </w:rPr>
        <w:t>第</w:t>
      </w:r>
      <w:r w:rsidR="00A17AF9" w:rsidRPr="0031433A">
        <w:rPr>
          <w:rFonts w:ascii="ＭＳ 明朝" w:hAnsi="ＭＳ 明朝" w:cs="ＭＳ明朝" w:hint="eastAsia"/>
          <w:color w:val="000000" w:themeColor="text1"/>
          <w:kern w:val="0"/>
          <w:sz w:val="24"/>
          <w:szCs w:val="24"/>
        </w:rPr>
        <w:t>５</w:t>
      </w:r>
      <w:r w:rsidRPr="0031433A">
        <w:rPr>
          <w:rFonts w:ascii="ＭＳ 明朝" w:hAnsi="ＭＳ 明朝" w:cs="ＭＳ明朝" w:hint="eastAsia"/>
          <w:color w:val="000000" w:themeColor="text1"/>
          <w:kern w:val="0"/>
          <w:sz w:val="24"/>
          <w:szCs w:val="24"/>
        </w:rPr>
        <w:t xml:space="preserve">条　</w:t>
      </w:r>
      <w:r w:rsidR="00CF30E6" w:rsidRPr="0031433A">
        <w:rPr>
          <w:rFonts w:ascii="ＭＳ 明朝" w:hAnsi="ＭＳ 明朝" w:cs="メイリオ" w:hint="eastAsia"/>
          <w:color w:val="000000" w:themeColor="text1"/>
          <w:kern w:val="0"/>
          <w:sz w:val="24"/>
          <w:szCs w:val="24"/>
        </w:rPr>
        <w:t>学術賞及び市民活動賞は</w:t>
      </w:r>
      <w:r w:rsidR="00A17AF9" w:rsidRPr="0031433A">
        <w:rPr>
          <w:rFonts w:ascii="ＭＳ 明朝" w:hAnsi="ＭＳ 明朝" w:cs="メイリオ" w:hint="eastAsia"/>
          <w:color w:val="000000" w:themeColor="text1"/>
          <w:kern w:val="0"/>
          <w:sz w:val="24"/>
          <w:szCs w:val="24"/>
        </w:rPr>
        <w:t>社員総会または</w:t>
      </w:r>
      <w:r w:rsidR="00CF30E6" w:rsidRPr="0031433A">
        <w:rPr>
          <w:rFonts w:ascii="ＭＳ 明朝" w:hAnsi="ＭＳ 明朝" w:cs="メイリオ" w:hint="eastAsia"/>
          <w:color w:val="000000" w:themeColor="text1"/>
          <w:kern w:val="0"/>
          <w:sz w:val="24"/>
          <w:szCs w:val="24"/>
        </w:rPr>
        <w:t>全国大会で表彰し、大会優秀賞</w:t>
      </w:r>
      <w:r w:rsidR="004816E6" w:rsidRPr="0031433A">
        <w:rPr>
          <w:rFonts w:ascii="ＭＳ 明朝" w:hAnsi="ＭＳ 明朝" w:cs="メイリオ" w:hint="eastAsia"/>
          <w:color w:val="000000" w:themeColor="text1"/>
          <w:kern w:val="0"/>
          <w:sz w:val="24"/>
          <w:szCs w:val="24"/>
        </w:rPr>
        <w:t>・</w:t>
      </w:r>
      <w:r w:rsidR="00CF30E6" w:rsidRPr="0031433A">
        <w:rPr>
          <w:rFonts w:ascii="ＭＳ 明朝" w:hAnsi="ＭＳ 明朝" w:cs="メイリオ" w:hint="eastAsia"/>
          <w:color w:val="000000" w:themeColor="text1"/>
          <w:kern w:val="0"/>
          <w:sz w:val="24"/>
          <w:szCs w:val="24"/>
        </w:rPr>
        <w:t>大会奨励賞</w:t>
      </w:r>
      <w:r w:rsidR="004816E6" w:rsidRPr="0031433A">
        <w:rPr>
          <w:rFonts w:ascii="ＭＳ 明朝" w:hAnsi="ＭＳ 明朝" w:cs="メイリオ" w:hint="eastAsia"/>
          <w:color w:val="000000" w:themeColor="text1"/>
          <w:kern w:val="0"/>
          <w:sz w:val="24"/>
          <w:szCs w:val="24"/>
        </w:rPr>
        <w:t>・学生奨励賞</w:t>
      </w:r>
      <w:r w:rsidR="00CF30E6" w:rsidRPr="0031433A">
        <w:rPr>
          <w:rFonts w:ascii="ＭＳ 明朝" w:hAnsi="ＭＳ 明朝" w:cs="メイリオ" w:hint="eastAsia"/>
          <w:color w:val="000000" w:themeColor="text1"/>
          <w:kern w:val="0"/>
          <w:sz w:val="24"/>
          <w:szCs w:val="24"/>
        </w:rPr>
        <w:t>は</w:t>
      </w:r>
      <w:r w:rsidR="004816E6" w:rsidRPr="0031433A">
        <w:rPr>
          <w:rFonts w:ascii="ＭＳ 明朝" w:hAnsi="ＭＳ 明朝" w:cs="メイリオ" w:hint="eastAsia"/>
          <w:color w:val="000000" w:themeColor="text1"/>
          <w:kern w:val="0"/>
          <w:sz w:val="24"/>
          <w:szCs w:val="24"/>
        </w:rPr>
        <w:t>決定後</w:t>
      </w:r>
      <w:r w:rsidR="00CF30E6" w:rsidRPr="0031433A">
        <w:rPr>
          <w:rFonts w:ascii="ＭＳ 明朝" w:hAnsi="ＭＳ 明朝" w:cs="メイリオ" w:hint="eastAsia"/>
          <w:color w:val="000000" w:themeColor="text1"/>
          <w:kern w:val="0"/>
          <w:sz w:val="24"/>
          <w:szCs w:val="24"/>
        </w:rPr>
        <w:t>に表彰する。</w:t>
      </w:r>
    </w:p>
    <w:p w14:paraId="7C76B065" w14:textId="429FE7A0" w:rsidR="00CF30E6" w:rsidRDefault="00A17AF9" w:rsidP="00CF30E6">
      <w:pPr>
        <w:jc w:val="left"/>
        <w:rPr>
          <w:rFonts w:ascii="ＭＳ 明朝" w:hAnsi="ＭＳ 明朝" w:cs="ＭＳ明朝"/>
          <w:color w:val="000000" w:themeColor="text1"/>
          <w:kern w:val="0"/>
          <w:sz w:val="24"/>
          <w:szCs w:val="24"/>
        </w:rPr>
      </w:pPr>
      <w:r w:rsidRPr="0031433A">
        <w:rPr>
          <w:rFonts w:ascii="ＭＳ 明朝" w:hAnsi="ＭＳ 明朝" w:cs="メイリオ" w:hint="eastAsia"/>
          <w:color w:val="000000" w:themeColor="text1"/>
          <w:kern w:val="0"/>
          <w:sz w:val="24"/>
          <w:szCs w:val="24"/>
        </w:rPr>
        <w:lastRenderedPageBreak/>
        <w:t>２</w:t>
      </w:r>
      <w:r w:rsidR="00292C19" w:rsidRPr="0031433A">
        <w:rPr>
          <w:rFonts w:ascii="ＭＳ 明朝" w:hAnsi="ＭＳ 明朝" w:cs="メイリオ" w:hint="eastAsia"/>
          <w:color w:val="000000" w:themeColor="text1"/>
          <w:kern w:val="0"/>
          <w:sz w:val="24"/>
          <w:szCs w:val="24"/>
        </w:rPr>
        <w:t xml:space="preserve">　</w:t>
      </w:r>
      <w:r w:rsidR="00FE208A" w:rsidRPr="0031433A">
        <w:rPr>
          <w:rFonts w:ascii="ＭＳ 明朝" w:hAnsi="ＭＳ 明朝" w:cs="メイリオ" w:hint="eastAsia"/>
          <w:color w:val="000000" w:themeColor="text1"/>
          <w:kern w:val="0"/>
          <w:sz w:val="24"/>
          <w:szCs w:val="24"/>
        </w:rPr>
        <w:t>学術賞及び市民活動賞</w:t>
      </w:r>
      <w:r w:rsidR="00CF30E6" w:rsidRPr="0031433A">
        <w:rPr>
          <w:rFonts w:ascii="ＭＳ 明朝" w:hAnsi="ＭＳ 明朝" w:cs="メイリオ" w:hint="eastAsia"/>
          <w:color w:val="000000" w:themeColor="text1"/>
          <w:kern w:val="0"/>
          <w:sz w:val="24"/>
          <w:szCs w:val="24"/>
        </w:rPr>
        <w:t>受賞者には表彰状と記念品を授与する</w:t>
      </w:r>
      <w:r w:rsidR="00CF30E6" w:rsidRPr="0031433A">
        <w:rPr>
          <w:rFonts w:ascii="ＭＳ 明朝" w:hAnsi="ＭＳ 明朝" w:cs="ＭＳ明朝" w:hint="eastAsia"/>
          <w:color w:val="000000" w:themeColor="text1"/>
          <w:kern w:val="0"/>
          <w:sz w:val="24"/>
          <w:szCs w:val="24"/>
        </w:rPr>
        <w:t>ものとする。</w:t>
      </w:r>
      <w:r w:rsidR="00FE208A" w:rsidRPr="0031433A">
        <w:rPr>
          <w:rFonts w:ascii="ＭＳ 明朝" w:hAnsi="ＭＳ 明朝" w:cs="ＭＳ明朝" w:hint="eastAsia"/>
          <w:color w:val="000000" w:themeColor="text1"/>
          <w:kern w:val="0"/>
          <w:sz w:val="24"/>
          <w:szCs w:val="24"/>
        </w:rPr>
        <w:t>大会優秀賞</w:t>
      </w:r>
      <w:r w:rsidR="00FE208A" w:rsidRPr="0031433A">
        <w:rPr>
          <w:rFonts w:ascii="ＭＳ 明朝" w:hAnsi="ＭＳ 明朝" w:cs="ＭＳ明朝" w:hint="eastAsia"/>
          <w:strike/>
          <w:color w:val="000000" w:themeColor="text1"/>
          <w:kern w:val="0"/>
          <w:sz w:val="24"/>
          <w:szCs w:val="24"/>
        </w:rPr>
        <w:t>及び</w:t>
      </w:r>
      <w:r w:rsidR="00D71EC1" w:rsidRPr="0031433A">
        <w:rPr>
          <w:rFonts w:ascii="ＭＳ 明朝" w:hAnsi="ＭＳ 明朝" w:cs="ＭＳ明朝" w:hint="eastAsia"/>
          <w:color w:val="000000" w:themeColor="text1"/>
          <w:kern w:val="0"/>
          <w:sz w:val="24"/>
          <w:szCs w:val="24"/>
        </w:rPr>
        <w:t>・</w:t>
      </w:r>
      <w:r w:rsidR="00FE208A" w:rsidRPr="0031433A">
        <w:rPr>
          <w:rFonts w:ascii="ＭＳ 明朝" w:hAnsi="ＭＳ 明朝" w:cs="ＭＳ明朝" w:hint="eastAsia"/>
          <w:color w:val="000000" w:themeColor="text1"/>
          <w:kern w:val="0"/>
          <w:sz w:val="24"/>
          <w:szCs w:val="24"/>
        </w:rPr>
        <w:t>大会奨励賞</w:t>
      </w:r>
      <w:r w:rsidR="00D71EC1" w:rsidRPr="0031433A">
        <w:rPr>
          <w:rFonts w:ascii="ＭＳ 明朝" w:hAnsi="ＭＳ 明朝" w:cs="ＭＳ明朝" w:hint="eastAsia"/>
          <w:color w:val="000000" w:themeColor="text1"/>
          <w:kern w:val="0"/>
          <w:sz w:val="24"/>
          <w:szCs w:val="24"/>
        </w:rPr>
        <w:t>・学生奨励賞</w:t>
      </w:r>
      <w:r w:rsidR="00FE208A" w:rsidRPr="0031433A">
        <w:rPr>
          <w:rFonts w:ascii="ＭＳ 明朝" w:hAnsi="ＭＳ 明朝" w:cs="ＭＳ明朝" w:hint="eastAsia"/>
          <w:color w:val="000000" w:themeColor="text1"/>
          <w:kern w:val="0"/>
          <w:sz w:val="24"/>
          <w:szCs w:val="24"/>
        </w:rPr>
        <w:t>受賞者には表彰状を授与するものとする。</w:t>
      </w:r>
    </w:p>
    <w:p w14:paraId="0B85B7ED" w14:textId="77777777" w:rsidR="0031433A" w:rsidRPr="0031433A" w:rsidRDefault="0031433A" w:rsidP="00CF30E6">
      <w:pPr>
        <w:jc w:val="left"/>
        <w:rPr>
          <w:rFonts w:ascii="ＭＳ 明朝" w:hAnsi="ＭＳ 明朝" w:cs="ＭＳ明朝"/>
          <w:color w:val="000000" w:themeColor="text1"/>
          <w:kern w:val="0"/>
          <w:sz w:val="24"/>
          <w:szCs w:val="24"/>
        </w:rPr>
      </w:pPr>
    </w:p>
    <w:p w14:paraId="7059FB4A" w14:textId="77777777" w:rsidR="00A029B7" w:rsidRPr="0031433A" w:rsidRDefault="00A029B7" w:rsidP="00A029B7">
      <w:pPr>
        <w:rPr>
          <w:rFonts w:ascii="ＭＳ 明朝" w:cs="Arial"/>
          <w:color w:val="000000" w:themeColor="text1"/>
          <w:kern w:val="0"/>
          <w:sz w:val="24"/>
          <w:szCs w:val="24"/>
        </w:rPr>
      </w:pPr>
      <w:r w:rsidRPr="0031433A">
        <w:rPr>
          <w:rFonts w:ascii="ＭＳ 明朝" w:hAnsi="ＭＳ 明朝" w:cs="Arial" w:hint="eastAsia"/>
          <w:color w:val="000000" w:themeColor="text1"/>
          <w:kern w:val="0"/>
          <w:sz w:val="24"/>
          <w:szCs w:val="24"/>
        </w:rPr>
        <w:t>（選考委員会</w:t>
      </w:r>
      <w:r w:rsidRPr="0031433A">
        <w:rPr>
          <w:rFonts w:ascii="ＭＳ 明朝" w:hAnsi="ＭＳ 明朝" w:cs="Arial" w:hint="eastAsia"/>
          <w:color w:val="000000" w:themeColor="text1"/>
          <w:sz w:val="24"/>
          <w:szCs w:val="24"/>
        </w:rPr>
        <w:t>について</w:t>
      </w:r>
      <w:r w:rsidRPr="0031433A">
        <w:rPr>
          <w:rFonts w:ascii="ＭＳ 明朝" w:hAnsi="ＭＳ 明朝" w:cs="Arial" w:hint="eastAsia"/>
          <w:color w:val="000000" w:themeColor="text1"/>
          <w:kern w:val="0"/>
          <w:sz w:val="24"/>
          <w:szCs w:val="24"/>
        </w:rPr>
        <w:t>）</w:t>
      </w:r>
    </w:p>
    <w:p w14:paraId="470A359A" w14:textId="7D025D4D" w:rsidR="00A029B7" w:rsidRPr="0031433A" w:rsidRDefault="00A029B7" w:rsidP="009474FD">
      <w:pPr>
        <w:jc w:val="left"/>
        <w:rPr>
          <w:rFonts w:ascii="ＭＳ 明朝" w:hAnsi="ＭＳ 明朝" w:cs="Arial"/>
          <w:color w:val="000000" w:themeColor="text1"/>
          <w:kern w:val="0"/>
          <w:sz w:val="24"/>
          <w:szCs w:val="24"/>
        </w:rPr>
      </w:pPr>
      <w:r w:rsidRPr="0031433A">
        <w:rPr>
          <w:rFonts w:ascii="ＭＳ 明朝" w:hAnsi="ＭＳ 明朝" w:cs="Arial" w:hint="eastAsia"/>
          <w:color w:val="000000" w:themeColor="text1"/>
          <w:kern w:val="0"/>
          <w:sz w:val="24"/>
          <w:szCs w:val="24"/>
        </w:rPr>
        <w:t>第</w:t>
      </w:r>
      <w:r w:rsidR="00A17AF9" w:rsidRPr="0031433A">
        <w:rPr>
          <w:rFonts w:ascii="ＭＳ 明朝" w:hAnsi="ＭＳ 明朝" w:cs="Arial" w:hint="eastAsia"/>
          <w:color w:val="000000" w:themeColor="text1"/>
          <w:kern w:val="0"/>
          <w:sz w:val="24"/>
          <w:szCs w:val="24"/>
        </w:rPr>
        <w:t>６</w:t>
      </w:r>
      <w:r w:rsidRPr="0031433A">
        <w:rPr>
          <w:rFonts w:ascii="ＭＳ 明朝" w:hAnsi="ＭＳ 明朝" w:cs="Arial" w:hint="eastAsia"/>
          <w:color w:val="000000" w:themeColor="text1"/>
          <w:kern w:val="0"/>
          <w:sz w:val="24"/>
          <w:szCs w:val="24"/>
        </w:rPr>
        <w:t xml:space="preserve">条　</w:t>
      </w:r>
      <w:r w:rsidR="004816E6" w:rsidRPr="0031433A">
        <w:rPr>
          <w:rFonts w:ascii="ＭＳ 明朝" w:hAnsi="ＭＳ 明朝" w:cs="Arial" w:hint="eastAsia"/>
          <w:color w:val="000000" w:themeColor="text1"/>
          <w:kern w:val="0"/>
          <w:sz w:val="24"/>
          <w:szCs w:val="24"/>
        </w:rPr>
        <w:t>学会賞</w:t>
      </w:r>
      <w:r w:rsidRPr="0031433A">
        <w:rPr>
          <w:rFonts w:ascii="ＭＳ 明朝" w:hAnsi="ＭＳ 明朝" w:cs="Arial" w:hint="eastAsia"/>
          <w:color w:val="000000" w:themeColor="text1"/>
          <w:kern w:val="0"/>
          <w:sz w:val="24"/>
          <w:szCs w:val="24"/>
        </w:rPr>
        <w:t>選考委員会の開催は、次のとおりとする。</w:t>
      </w:r>
    </w:p>
    <w:p w14:paraId="6DB72830" w14:textId="7DAFA1A0" w:rsidR="00A029B7" w:rsidRPr="0031433A" w:rsidRDefault="005D5857" w:rsidP="00A029B7">
      <w:pPr>
        <w:jc w:val="left"/>
        <w:rPr>
          <w:rFonts w:ascii="ＭＳ 明朝" w:hAnsi="ＭＳ 明朝" w:cs="Arial"/>
          <w:color w:val="000000" w:themeColor="text1"/>
          <w:kern w:val="0"/>
          <w:sz w:val="24"/>
          <w:szCs w:val="24"/>
        </w:rPr>
      </w:pPr>
      <w:r w:rsidRPr="0031433A">
        <w:rPr>
          <w:rFonts w:ascii="ＭＳ 明朝" w:hAnsi="ＭＳ 明朝" w:cs="Arial" w:hint="eastAsia"/>
          <w:color w:val="000000" w:themeColor="text1"/>
          <w:kern w:val="0"/>
          <w:sz w:val="24"/>
          <w:szCs w:val="24"/>
        </w:rPr>
        <w:t xml:space="preserve">　</w:t>
      </w:r>
      <w:r w:rsidR="00E83FED" w:rsidRPr="0031433A">
        <w:rPr>
          <w:rFonts w:ascii="ＭＳ 明朝" w:hAnsi="ＭＳ 明朝" w:cs="Arial" w:hint="eastAsia"/>
          <w:color w:val="000000" w:themeColor="text1"/>
          <w:kern w:val="0"/>
          <w:sz w:val="24"/>
          <w:szCs w:val="24"/>
        </w:rPr>
        <w:t>（</w:t>
      </w:r>
      <w:r w:rsidR="000405D9" w:rsidRPr="0031433A">
        <w:rPr>
          <w:rFonts w:ascii="ＭＳ 明朝" w:hAnsi="ＭＳ 明朝" w:cs="Arial" w:hint="eastAsia"/>
          <w:color w:val="000000" w:themeColor="text1"/>
          <w:kern w:val="0"/>
          <w:sz w:val="24"/>
          <w:szCs w:val="24"/>
        </w:rPr>
        <w:t>１</w:t>
      </w:r>
      <w:r w:rsidR="00A029B7" w:rsidRPr="0031433A">
        <w:rPr>
          <w:rFonts w:ascii="ＭＳ 明朝" w:hAnsi="ＭＳ 明朝" w:cs="Arial" w:hint="eastAsia"/>
          <w:color w:val="000000" w:themeColor="text1"/>
          <w:kern w:val="0"/>
          <w:sz w:val="24"/>
          <w:szCs w:val="24"/>
        </w:rPr>
        <w:t>）</w:t>
      </w:r>
      <w:r w:rsidR="004816E6" w:rsidRPr="0031433A">
        <w:rPr>
          <w:rFonts w:ascii="ＭＳ 明朝" w:hAnsi="ＭＳ 明朝" w:cs="Arial" w:hint="eastAsia"/>
          <w:color w:val="000000" w:themeColor="text1"/>
          <w:kern w:val="0"/>
          <w:sz w:val="24"/>
          <w:szCs w:val="24"/>
        </w:rPr>
        <w:t>学会賞</w:t>
      </w:r>
      <w:r w:rsidR="00A029B7" w:rsidRPr="0031433A">
        <w:rPr>
          <w:rFonts w:ascii="ＭＳ 明朝" w:hAnsi="ＭＳ 明朝" w:cs="メイリオ" w:hint="eastAsia"/>
          <w:color w:val="000000" w:themeColor="text1"/>
          <w:kern w:val="0"/>
          <w:sz w:val="24"/>
          <w:szCs w:val="24"/>
        </w:rPr>
        <w:t>選考委員会は学会</w:t>
      </w:r>
      <w:r w:rsidR="00A17AF9" w:rsidRPr="0031433A">
        <w:rPr>
          <w:rFonts w:ascii="ＭＳ 明朝" w:hAnsi="ＭＳ 明朝" w:cs="メイリオ" w:hint="eastAsia"/>
          <w:color w:val="000000" w:themeColor="text1"/>
          <w:kern w:val="0"/>
          <w:sz w:val="24"/>
          <w:szCs w:val="24"/>
        </w:rPr>
        <w:t>賞選考委員長</w:t>
      </w:r>
      <w:r w:rsidR="00A029B7" w:rsidRPr="0031433A">
        <w:rPr>
          <w:rFonts w:ascii="ＭＳ 明朝" w:hAnsi="ＭＳ 明朝" w:cs="メイリオ" w:hint="eastAsia"/>
          <w:color w:val="000000" w:themeColor="text1"/>
          <w:kern w:val="0"/>
          <w:sz w:val="24"/>
          <w:szCs w:val="24"/>
        </w:rPr>
        <w:t>が招集する。</w:t>
      </w:r>
    </w:p>
    <w:p w14:paraId="268DB213" w14:textId="53C9FFBC" w:rsidR="00A029B7" w:rsidRPr="0031433A" w:rsidRDefault="005D5857" w:rsidP="005D5857">
      <w:pPr>
        <w:ind w:leftChars="100" w:left="930" w:hangingChars="300" w:hanging="720"/>
        <w:jc w:val="left"/>
        <w:rPr>
          <w:rFonts w:ascii="ＭＳ 明朝" w:hAnsi="ＭＳ 明朝" w:cs="Arial"/>
          <w:color w:val="000000" w:themeColor="text1"/>
          <w:kern w:val="0"/>
          <w:sz w:val="24"/>
          <w:szCs w:val="24"/>
        </w:rPr>
      </w:pPr>
      <w:r w:rsidRPr="0031433A">
        <w:rPr>
          <w:rFonts w:ascii="ＭＳ 明朝" w:hAnsi="ＭＳ 明朝" w:cs="Arial" w:hint="eastAsia"/>
          <w:color w:val="000000" w:themeColor="text1"/>
          <w:kern w:val="0"/>
          <w:sz w:val="24"/>
          <w:szCs w:val="24"/>
        </w:rPr>
        <w:t>（</w:t>
      </w:r>
      <w:r w:rsidR="000405D9" w:rsidRPr="0031433A">
        <w:rPr>
          <w:rFonts w:ascii="ＭＳ 明朝" w:hAnsi="ＭＳ 明朝" w:cs="Arial" w:hint="eastAsia"/>
          <w:color w:val="000000" w:themeColor="text1"/>
          <w:kern w:val="0"/>
          <w:sz w:val="24"/>
          <w:szCs w:val="24"/>
        </w:rPr>
        <w:t>２</w:t>
      </w:r>
      <w:r w:rsidRPr="0031433A">
        <w:rPr>
          <w:rFonts w:ascii="ＭＳ 明朝" w:hAnsi="ＭＳ 明朝" w:cs="Arial" w:hint="eastAsia"/>
          <w:color w:val="000000" w:themeColor="text1"/>
          <w:kern w:val="0"/>
          <w:sz w:val="24"/>
          <w:szCs w:val="24"/>
        </w:rPr>
        <w:t>）</w:t>
      </w:r>
      <w:r w:rsidR="004816E6" w:rsidRPr="0031433A">
        <w:rPr>
          <w:rFonts w:ascii="ＭＳ 明朝" w:hAnsi="ＭＳ 明朝" w:cs="Arial" w:hint="eastAsia"/>
          <w:color w:val="000000" w:themeColor="text1"/>
          <w:kern w:val="0"/>
          <w:sz w:val="24"/>
          <w:szCs w:val="24"/>
        </w:rPr>
        <w:t>学会賞</w:t>
      </w:r>
      <w:r w:rsidR="00A029B7" w:rsidRPr="0031433A">
        <w:rPr>
          <w:rFonts w:ascii="ＭＳ 明朝" w:hAnsi="ＭＳ 明朝" w:cs="メイリオ" w:hint="eastAsia"/>
          <w:color w:val="000000" w:themeColor="text1"/>
          <w:kern w:val="0"/>
          <w:sz w:val="24"/>
          <w:szCs w:val="24"/>
        </w:rPr>
        <w:t>選考委員会は委員の</w:t>
      </w:r>
      <w:r w:rsidR="00526B07" w:rsidRPr="0031433A">
        <w:rPr>
          <w:rFonts w:ascii="ＭＳ 明朝" w:hAnsi="ＭＳ 明朝" w:cs="メイリオ" w:hint="eastAsia"/>
          <w:color w:val="000000" w:themeColor="text1"/>
          <w:kern w:val="0"/>
          <w:sz w:val="24"/>
          <w:szCs w:val="24"/>
        </w:rPr>
        <w:t>3</w:t>
      </w:r>
      <w:r w:rsidR="00A029B7" w:rsidRPr="0031433A">
        <w:rPr>
          <w:rFonts w:ascii="ＭＳ 明朝" w:hAnsi="ＭＳ 明朝" w:cs="メイリオ" w:hint="eastAsia"/>
          <w:color w:val="000000" w:themeColor="text1"/>
          <w:kern w:val="0"/>
          <w:sz w:val="24"/>
          <w:szCs w:val="24"/>
        </w:rPr>
        <w:t>分の2以上の出席がなければ開催できない。委任状は出席に含まれる。</w:t>
      </w:r>
    </w:p>
    <w:p w14:paraId="140C25C7" w14:textId="77777777" w:rsidR="00602DA2" w:rsidRPr="0031433A" w:rsidRDefault="00602DA2" w:rsidP="00602DA2">
      <w:pPr>
        <w:jc w:val="left"/>
        <w:rPr>
          <w:rFonts w:ascii="ＭＳ 明朝" w:hAnsi="ＭＳ 明朝" w:cs="Arial"/>
          <w:color w:val="000000" w:themeColor="text1"/>
          <w:kern w:val="0"/>
          <w:sz w:val="24"/>
          <w:szCs w:val="24"/>
        </w:rPr>
      </w:pPr>
    </w:p>
    <w:p w14:paraId="32209B37" w14:textId="08508507" w:rsidR="008703B9" w:rsidRPr="0031433A" w:rsidRDefault="00B143D9" w:rsidP="00602DA2">
      <w:pPr>
        <w:jc w:val="left"/>
        <w:rPr>
          <w:rFonts w:ascii="ＭＳ 明朝" w:hAnsi="ＭＳ 明朝" w:cs="Arial"/>
          <w:color w:val="000000" w:themeColor="text1"/>
          <w:kern w:val="0"/>
          <w:sz w:val="24"/>
          <w:szCs w:val="24"/>
        </w:rPr>
      </w:pPr>
      <w:r w:rsidRPr="0031433A">
        <w:rPr>
          <w:rFonts w:ascii="ＭＳ 明朝" w:hAnsi="ＭＳ 明朝" w:cs="Arial" w:hint="eastAsia"/>
          <w:color w:val="000000" w:themeColor="text1"/>
          <w:kern w:val="0"/>
          <w:sz w:val="24"/>
          <w:szCs w:val="24"/>
        </w:rPr>
        <w:t>第7条　削除</w:t>
      </w:r>
    </w:p>
    <w:p w14:paraId="6CE896F6" w14:textId="77777777" w:rsidR="00B143D9" w:rsidRPr="0031433A" w:rsidRDefault="00B143D9" w:rsidP="00A029B7">
      <w:pPr>
        <w:widowControl/>
        <w:spacing w:line="285" w:lineRule="atLeast"/>
        <w:jc w:val="left"/>
        <w:rPr>
          <w:rFonts w:ascii="ＭＳ 明朝" w:hAnsi="ＭＳ 明朝" w:cs="Arial"/>
          <w:color w:val="000000" w:themeColor="text1"/>
          <w:kern w:val="0"/>
          <w:sz w:val="24"/>
          <w:szCs w:val="24"/>
        </w:rPr>
      </w:pPr>
    </w:p>
    <w:p w14:paraId="27EF4C12" w14:textId="77777777" w:rsidR="00A029B7" w:rsidRPr="0031433A" w:rsidRDefault="00A029B7" w:rsidP="00A029B7">
      <w:pPr>
        <w:widowControl/>
        <w:spacing w:line="285" w:lineRule="atLeast"/>
        <w:jc w:val="left"/>
        <w:rPr>
          <w:rFonts w:ascii="ＭＳ 明朝" w:hAnsi="ＭＳ 明朝" w:cs="Arial"/>
          <w:color w:val="000000" w:themeColor="text1"/>
          <w:kern w:val="0"/>
          <w:sz w:val="24"/>
          <w:szCs w:val="24"/>
        </w:rPr>
      </w:pPr>
      <w:r w:rsidRPr="0031433A">
        <w:rPr>
          <w:rFonts w:ascii="ＭＳ 明朝" w:hAnsi="ＭＳ 明朝" w:cs="Arial" w:hint="eastAsia"/>
          <w:color w:val="000000" w:themeColor="text1"/>
          <w:kern w:val="0"/>
          <w:sz w:val="24"/>
          <w:szCs w:val="24"/>
        </w:rPr>
        <w:t>（規則の変更）</w:t>
      </w:r>
    </w:p>
    <w:p w14:paraId="22462622" w14:textId="016D7B36" w:rsidR="00A029B7" w:rsidRPr="0031433A" w:rsidRDefault="00A029B7" w:rsidP="00A029B7">
      <w:pPr>
        <w:widowControl/>
        <w:spacing w:line="285" w:lineRule="atLeast"/>
        <w:jc w:val="left"/>
        <w:rPr>
          <w:rFonts w:ascii="ＭＳ 明朝" w:hAnsi="ＭＳ 明朝" w:cs="Arial"/>
          <w:color w:val="000000" w:themeColor="text1"/>
          <w:kern w:val="0"/>
          <w:sz w:val="24"/>
          <w:szCs w:val="24"/>
        </w:rPr>
      </w:pPr>
      <w:r w:rsidRPr="0031433A">
        <w:rPr>
          <w:rFonts w:ascii="ＭＳ 明朝" w:hAnsi="ＭＳ 明朝" w:cs="Arial" w:hint="eastAsia"/>
          <w:color w:val="000000" w:themeColor="text1"/>
          <w:kern w:val="0"/>
          <w:sz w:val="24"/>
          <w:szCs w:val="24"/>
        </w:rPr>
        <w:t>第</w:t>
      </w:r>
      <w:r w:rsidR="00A17AF9" w:rsidRPr="0031433A">
        <w:rPr>
          <w:rFonts w:ascii="ＭＳ 明朝" w:hAnsi="ＭＳ 明朝" w:cs="Arial" w:hint="eastAsia"/>
          <w:color w:val="000000" w:themeColor="text1"/>
          <w:kern w:val="0"/>
          <w:sz w:val="24"/>
          <w:szCs w:val="24"/>
        </w:rPr>
        <w:t>８</w:t>
      </w:r>
      <w:r w:rsidRPr="0031433A">
        <w:rPr>
          <w:rFonts w:ascii="ＭＳ 明朝" w:hAnsi="ＭＳ 明朝" w:cs="Arial" w:hint="eastAsia"/>
          <w:color w:val="000000" w:themeColor="text1"/>
          <w:kern w:val="0"/>
          <w:sz w:val="24"/>
          <w:szCs w:val="24"/>
        </w:rPr>
        <w:t>条　この規則の変更は、理事会において行う。</w:t>
      </w:r>
    </w:p>
    <w:p w14:paraId="7831A6C9" w14:textId="77777777" w:rsidR="00A029B7" w:rsidRPr="0031433A" w:rsidRDefault="00A029B7" w:rsidP="00A029B7">
      <w:pPr>
        <w:widowControl/>
        <w:spacing w:line="285" w:lineRule="atLeast"/>
        <w:jc w:val="left"/>
        <w:rPr>
          <w:rFonts w:ascii="ＭＳ 明朝" w:cs="Arial"/>
          <w:color w:val="000000" w:themeColor="text1"/>
          <w:kern w:val="0"/>
          <w:sz w:val="24"/>
          <w:szCs w:val="24"/>
        </w:rPr>
      </w:pPr>
    </w:p>
    <w:p w14:paraId="23D87551" w14:textId="77777777" w:rsidR="00A029B7" w:rsidRPr="0031433A" w:rsidRDefault="00A029B7" w:rsidP="00A029B7">
      <w:pPr>
        <w:rPr>
          <w:b/>
          <w:color w:val="000000" w:themeColor="text1"/>
          <w:sz w:val="24"/>
          <w:szCs w:val="24"/>
        </w:rPr>
      </w:pPr>
      <w:r w:rsidRPr="0031433A">
        <w:rPr>
          <w:rFonts w:hint="eastAsia"/>
          <w:b/>
          <w:color w:val="000000" w:themeColor="text1"/>
          <w:sz w:val="24"/>
          <w:szCs w:val="24"/>
        </w:rPr>
        <w:t>附則</w:t>
      </w:r>
    </w:p>
    <w:p w14:paraId="4219677D" w14:textId="77777777" w:rsidR="00A029B7" w:rsidRPr="0031433A" w:rsidRDefault="00A029B7" w:rsidP="00A029B7">
      <w:pPr>
        <w:rPr>
          <w:color w:val="000000" w:themeColor="text1"/>
          <w:sz w:val="24"/>
          <w:szCs w:val="24"/>
        </w:rPr>
      </w:pPr>
      <w:r w:rsidRPr="0031433A">
        <w:rPr>
          <w:color w:val="000000" w:themeColor="text1"/>
          <w:sz w:val="24"/>
          <w:szCs w:val="24"/>
        </w:rPr>
        <w:t>1</w:t>
      </w:r>
      <w:r w:rsidRPr="0031433A">
        <w:rPr>
          <w:rFonts w:hint="eastAsia"/>
          <w:color w:val="000000" w:themeColor="text1"/>
          <w:sz w:val="24"/>
          <w:szCs w:val="24"/>
        </w:rPr>
        <w:t xml:space="preserve">　本規則は、平成</w:t>
      </w:r>
      <w:r w:rsidR="00526B07" w:rsidRPr="0031433A">
        <w:rPr>
          <w:rFonts w:hint="eastAsia"/>
          <w:color w:val="000000" w:themeColor="text1"/>
          <w:sz w:val="24"/>
          <w:szCs w:val="24"/>
        </w:rPr>
        <w:t>22</w:t>
      </w:r>
      <w:r w:rsidR="00526B07" w:rsidRPr="0031433A">
        <w:rPr>
          <w:rFonts w:hint="eastAsia"/>
          <w:color w:val="000000" w:themeColor="text1"/>
          <w:sz w:val="24"/>
          <w:szCs w:val="24"/>
        </w:rPr>
        <w:t>年</w:t>
      </w:r>
      <w:r w:rsidR="00526B07" w:rsidRPr="0031433A">
        <w:rPr>
          <w:rFonts w:hint="eastAsia"/>
          <w:color w:val="000000" w:themeColor="text1"/>
          <w:sz w:val="24"/>
          <w:szCs w:val="24"/>
        </w:rPr>
        <w:t>4</w:t>
      </w:r>
      <w:r w:rsidRPr="0031433A">
        <w:rPr>
          <w:rFonts w:hint="eastAsia"/>
          <w:color w:val="000000" w:themeColor="text1"/>
          <w:sz w:val="24"/>
          <w:szCs w:val="24"/>
        </w:rPr>
        <w:t>月</w:t>
      </w:r>
      <w:r w:rsidR="00526B07" w:rsidRPr="0031433A">
        <w:rPr>
          <w:rFonts w:hint="eastAsia"/>
          <w:color w:val="000000" w:themeColor="text1"/>
          <w:sz w:val="24"/>
          <w:szCs w:val="24"/>
        </w:rPr>
        <w:t>1</w:t>
      </w:r>
      <w:r w:rsidRPr="0031433A">
        <w:rPr>
          <w:rFonts w:hint="eastAsia"/>
          <w:color w:val="000000" w:themeColor="text1"/>
          <w:sz w:val="24"/>
          <w:szCs w:val="24"/>
        </w:rPr>
        <w:t>日から施行する。</w:t>
      </w:r>
    </w:p>
    <w:p w14:paraId="63A3EFB0" w14:textId="77777777" w:rsidR="00A029B7" w:rsidRPr="0031433A" w:rsidRDefault="00A029B7" w:rsidP="00A029B7">
      <w:pPr>
        <w:widowControl/>
        <w:spacing w:line="285" w:lineRule="atLeast"/>
        <w:jc w:val="left"/>
        <w:rPr>
          <w:rFonts w:ascii="ＭＳ 明朝" w:cs="Arial"/>
          <w:color w:val="000000" w:themeColor="text1"/>
          <w:kern w:val="0"/>
          <w:sz w:val="24"/>
          <w:szCs w:val="24"/>
        </w:rPr>
      </w:pPr>
      <w:r w:rsidRPr="0031433A">
        <w:rPr>
          <w:rFonts w:hint="eastAsia"/>
          <w:color w:val="000000" w:themeColor="text1"/>
          <w:sz w:val="24"/>
          <w:szCs w:val="24"/>
        </w:rPr>
        <w:t>2</w:t>
      </w:r>
      <w:r w:rsidR="00526B07" w:rsidRPr="0031433A">
        <w:rPr>
          <w:rFonts w:hint="eastAsia"/>
          <w:color w:val="000000" w:themeColor="text1"/>
          <w:sz w:val="24"/>
          <w:szCs w:val="24"/>
        </w:rPr>
        <w:t xml:space="preserve">　本規則は、平成</w:t>
      </w:r>
      <w:r w:rsidR="00526B07" w:rsidRPr="0031433A">
        <w:rPr>
          <w:rFonts w:hint="eastAsia"/>
          <w:color w:val="000000" w:themeColor="text1"/>
          <w:sz w:val="24"/>
          <w:szCs w:val="24"/>
        </w:rPr>
        <w:t>26</w:t>
      </w:r>
      <w:r w:rsidRPr="0031433A">
        <w:rPr>
          <w:rFonts w:hint="eastAsia"/>
          <w:color w:val="000000" w:themeColor="text1"/>
          <w:sz w:val="24"/>
          <w:szCs w:val="24"/>
        </w:rPr>
        <w:t>年</w:t>
      </w:r>
      <w:r w:rsidR="00E83FED" w:rsidRPr="0031433A">
        <w:rPr>
          <w:rFonts w:hint="eastAsia"/>
          <w:color w:val="000000" w:themeColor="text1"/>
          <w:sz w:val="24"/>
          <w:szCs w:val="24"/>
        </w:rPr>
        <w:t>6</w:t>
      </w:r>
      <w:r w:rsidRPr="0031433A">
        <w:rPr>
          <w:rFonts w:hint="eastAsia"/>
          <w:color w:val="000000" w:themeColor="text1"/>
          <w:sz w:val="24"/>
          <w:szCs w:val="24"/>
        </w:rPr>
        <w:t>月</w:t>
      </w:r>
      <w:r w:rsidR="006D3C9C" w:rsidRPr="0031433A">
        <w:rPr>
          <w:rFonts w:hint="eastAsia"/>
          <w:color w:val="000000" w:themeColor="text1"/>
          <w:sz w:val="24"/>
          <w:szCs w:val="24"/>
        </w:rPr>
        <w:t>2</w:t>
      </w:r>
      <w:r w:rsidR="00131935" w:rsidRPr="0031433A">
        <w:rPr>
          <w:rFonts w:hint="eastAsia"/>
          <w:color w:val="000000" w:themeColor="text1"/>
          <w:sz w:val="24"/>
          <w:szCs w:val="24"/>
        </w:rPr>
        <w:t>8</w:t>
      </w:r>
      <w:r w:rsidRPr="0031433A">
        <w:rPr>
          <w:rFonts w:hint="eastAsia"/>
          <w:color w:val="000000" w:themeColor="text1"/>
          <w:sz w:val="24"/>
          <w:szCs w:val="24"/>
        </w:rPr>
        <w:t>日から一部改定施行する。</w:t>
      </w:r>
    </w:p>
    <w:p w14:paraId="232F2581" w14:textId="77777777" w:rsidR="00A029B7" w:rsidRPr="0031433A" w:rsidRDefault="00E83FED" w:rsidP="00A029B7">
      <w:pPr>
        <w:rPr>
          <w:color w:val="000000" w:themeColor="text1"/>
          <w:sz w:val="24"/>
          <w:szCs w:val="24"/>
        </w:rPr>
      </w:pPr>
      <w:r w:rsidRPr="0031433A">
        <w:rPr>
          <w:rFonts w:hint="eastAsia"/>
          <w:color w:val="000000" w:themeColor="text1"/>
          <w:sz w:val="24"/>
          <w:szCs w:val="24"/>
        </w:rPr>
        <w:t>3</w:t>
      </w:r>
      <w:r w:rsidRPr="0031433A">
        <w:rPr>
          <w:rFonts w:hint="eastAsia"/>
          <w:color w:val="000000" w:themeColor="text1"/>
          <w:sz w:val="24"/>
          <w:szCs w:val="24"/>
        </w:rPr>
        <w:t xml:space="preserve">　本規則は、平成</w:t>
      </w:r>
      <w:r w:rsidRPr="0031433A">
        <w:rPr>
          <w:rFonts w:hint="eastAsia"/>
          <w:color w:val="000000" w:themeColor="text1"/>
          <w:sz w:val="24"/>
          <w:szCs w:val="24"/>
        </w:rPr>
        <w:t>26</w:t>
      </w:r>
      <w:r w:rsidRPr="0031433A">
        <w:rPr>
          <w:rFonts w:hint="eastAsia"/>
          <w:color w:val="000000" w:themeColor="text1"/>
          <w:sz w:val="24"/>
          <w:szCs w:val="24"/>
        </w:rPr>
        <w:t>年</w:t>
      </w:r>
      <w:r w:rsidRPr="0031433A">
        <w:rPr>
          <w:rFonts w:hint="eastAsia"/>
          <w:color w:val="000000" w:themeColor="text1"/>
          <w:sz w:val="24"/>
          <w:szCs w:val="24"/>
        </w:rPr>
        <w:t>8</w:t>
      </w:r>
      <w:r w:rsidRPr="0031433A">
        <w:rPr>
          <w:rFonts w:hint="eastAsia"/>
          <w:color w:val="000000" w:themeColor="text1"/>
          <w:sz w:val="24"/>
          <w:szCs w:val="24"/>
        </w:rPr>
        <w:t>月</w:t>
      </w:r>
      <w:r w:rsidRPr="0031433A">
        <w:rPr>
          <w:rFonts w:hint="eastAsia"/>
          <w:color w:val="000000" w:themeColor="text1"/>
          <w:sz w:val="24"/>
          <w:szCs w:val="24"/>
        </w:rPr>
        <w:t>22</w:t>
      </w:r>
      <w:r w:rsidRPr="0031433A">
        <w:rPr>
          <w:rFonts w:hint="eastAsia"/>
          <w:color w:val="000000" w:themeColor="text1"/>
          <w:sz w:val="24"/>
          <w:szCs w:val="24"/>
        </w:rPr>
        <w:t>日から一部改定施行する。</w:t>
      </w:r>
    </w:p>
    <w:p w14:paraId="62BE9549" w14:textId="77777777" w:rsidR="006309ED" w:rsidRPr="0031433A" w:rsidRDefault="006309ED" w:rsidP="006309ED">
      <w:pPr>
        <w:rPr>
          <w:color w:val="000000" w:themeColor="text1"/>
          <w:sz w:val="24"/>
          <w:szCs w:val="24"/>
        </w:rPr>
      </w:pPr>
      <w:r w:rsidRPr="0031433A">
        <w:rPr>
          <w:rFonts w:hint="eastAsia"/>
          <w:color w:val="000000" w:themeColor="text1"/>
          <w:sz w:val="24"/>
          <w:szCs w:val="24"/>
        </w:rPr>
        <w:t>4</w:t>
      </w:r>
      <w:r w:rsidRPr="0031433A">
        <w:rPr>
          <w:rFonts w:hint="eastAsia"/>
          <w:color w:val="000000" w:themeColor="text1"/>
          <w:sz w:val="24"/>
          <w:szCs w:val="24"/>
        </w:rPr>
        <w:t xml:space="preserve">　本規則は、平成</w:t>
      </w:r>
      <w:r w:rsidRPr="0031433A">
        <w:rPr>
          <w:rFonts w:hint="eastAsia"/>
          <w:color w:val="000000" w:themeColor="text1"/>
          <w:sz w:val="24"/>
          <w:szCs w:val="24"/>
        </w:rPr>
        <w:t>26</w:t>
      </w:r>
      <w:r w:rsidRPr="0031433A">
        <w:rPr>
          <w:rFonts w:hint="eastAsia"/>
          <w:color w:val="000000" w:themeColor="text1"/>
          <w:sz w:val="24"/>
          <w:szCs w:val="24"/>
        </w:rPr>
        <w:t>年</w:t>
      </w:r>
      <w:r w:rsidRPr="0031433A">
        <w:rPr>
          <w:rFonts w:hint="eastAsia"/>
          <w:color w:val="000000" w:themeColor="text1"/>
          <w:sz w:val="24"/>
          <w:szCs w:val="24"/>
        </w:rPr>
        <w:t>12</w:t>
      </w:r>
      <w:r w:rsidRPr="0031433A">
        <w:rPr>
          <w:rFonts w:hint="eastAsia"/>
          <w:color w:val="000000" w:themeColor="text1"/>
          <w:sz w:val="24"/>
          <w:szCs w:val="24"/>
        </w:rPr>
        <w:t>月</w:t>
      </w:r>
      <w:r w:rsidRPr="0031433A">
        <w:rPr>
          <w:rFonts w:hint="eastAsia"/>
          <w:color w:val="000000" w:themeColor="text1"/>
          <w:sz w:val="24"/>
          <w:szCs w:val="24"/>
        </w:rPr>
        <w:t>23</w:t>
      </w:r>
      <w:r w:rsidRPr="0031433A">
        <w:rPr>
          <w:rFonts w:hint="eastAsia"/>
          <w:color w:val="000000" w:themeColor="text1"/>
          <w:sz w:val="24"/>
          <w:szCs w:val="24"/>
        </w:rPr>
        <w:t>日から一部改定施行する。</w:t>
      </w:r>
    </w:p>
    <w:p w14:paraId="4472000A" w14:textId="20701AF5" w:rsidR="00A029B7" w:rsidRPr="0031433A" w:rsidRDefault="00B307DA" w:rsidP="00A029B7">
      <w:pPr>
        <w:rPr>
          <w:color w:val="000000" w:themeColor="text1"/>
          <w:sz w:val="24"/>
          <w:szCs w:val="24"/>
        </w:rPr>
      </w:pPr>
      <w:r w:rsidRPr="0031433A">
        <w:rPr>
          <w:rFonts w:hint="eastAsia"/>
          <w:color w:val="000000" w:themeColor="text1"/>
          <w:sz w:val="24"/>
          <w:szCs w:val="24"/>
        </w:rPr>
        <w:t>5</w:t>
      </w:r>
      <w:r w:rsidRPr="0031433A">
        <w:rPr>
          <w:color w:val="000000" w:themeColor="text1"/>
          <w:sz w:val="24"/>
          <w:szCs w:val="24"/>
        </w:rPr>
        <w:t xml:space="preserve"> </w:t>
      </w:r>
      <w:r w:rsidRPr="0031433A">
        <w:rPr>
          <w:rFonts w:hint="eastAsia"/>
          <w:color w:val="000000" w:themeColor="text1"/>
          <w:sz w:val="24"/>
          <w:szCs w:val="24"/>
        </w:rPr>
        <w:t xml:space="preserve"> </w:t>
      </w:r>
      <w:r w:rsidRPr="0031433A">
        <w:rPr>
          <w:rFonts w:hint="eastAsia"/>
          <w:color w:val="000000" w:themeColor="text1"/>
          <w:sz w:val="24"/>
          <w:szCs w:val="24"/>
        </w:rPr>
        <w:t>本規則は、令和</w:t>
      </w:r>
      <w:r w:rsidR="00DA07D8">
        <w:rPr>
          <w:rFonts w:hint="eastAsia"/>
          <w:color w:val="000000" w:themeColor="text1"/>
          <w:sz w:val="24"/>
          <w:szCs w:val="24"/>
        </w:rPr>
        <w:t>4</w:t>
      </w:r>
      <w:r w:rsidRPr="0031433A">
        <w:rPr>
          <w:rFonts w:hint="eastAsia"/>
          <w:color w:val="000000" w:themeColor="text1"/>
          <w:sz w:val="24"/>
          <w:szCs w:val="24"/>
        </w:rPr>
        <w:t>年</w:t>
      </w:r>
      <w:r w:rsidR="00DA07D8">
        <w:rPr>
          <w:rFonts w:hint="eastAsia"/>
          <w:color w:val="000000" w:themeColor="text1"/>
          <w:sz w:val="24"/>
          <w:szCs w:val="24"/>
        </w:rPr>
        <w:t>1</w:t>
      </w:r>
      <w:r w:rsidRPr="0031433A">
        <w:rPr>
          <w:rFonts w:hint="eastAsia"/>
          <w:color w:val="000000" w:themeColor="text1"/>
          <w:sz w:val="24"/>
          <w:szCs w:val="24"/>
        </w:rPr>
        <w:t>月</w:t>
      </w:r>
      <w:r w:rsidR="00DA07D8">
        <w:rPr>
          <w:rFonts w:hint="eastAsia"/>
          <w:color w:val="000000" w:themeColor="text1"/>
          <w:sz w:val="24"/>
          <w:szCs w:val="24"/>
        </w:rPr>
        <w:t>2</w:t>
      </w:r>
      <w:r w:rsidR="00DA07D8">
        <w:rPr>
          <w:color w:val="000000" w:themeColor="text1"/>
          <w:sz w:val="24"/>
          <w:szCs w:val="24"/>
        </w:rPr>
        <w:t>8</w:t>
      </w:r>
      <w:r w:rsidRPr="0031433A">
        <w:rPr>
          <w:rFonts w:hint="eastAsia"/>
          <w:color w:val="000000" w:themeColor="text1"/>
          <w:sz w:val="24"/>
          <w:szCs w:val="24"/>
        </w:rPr>
        <w:t>日から一部改定施行する。</w:t>
      </w:r>
    </w:p>
    <w:p w14:paraId="64785666" w14:textId="100562D0" w:rsidR="00A029B7" w:rsidRPr="0031433A" w:rsidRDefault="00A029B7" w:rsidP="00A029B7">
      <w:pPr>
        <w:rPr>
          <w:color w:val="000000" w:themeColor="text1"/>
          <w:sz w:val="24"/>
          <w:szCs w:val="24"/>
        </w:rPr>
      </w:pPr>
    </w:p>
    <w:p w14:paraId="19CA2E84" w14:textId="77777777" w:rsidR="00602DA2" w:rsidRPr="0031433A" w:rsidRDefault="00602DA2" w:rsidP="00A029B7">
      <w:pPr>
        <w:rPr>
          <w:color w:val="000000" w:themeColor="text1"/>
          <w:sz w:val="24"/>
          <w:szCs w:val="24"/>
        </w:rPr>
      </w:pPr>
    </w:p>
    <w:sectPr w:rsidR="00602DA2" w:rsidRPr="0031433A" w:rsidSect="00C95BC3">
      <w:pgSz w:w="11907" w:h="16840" w:code="9"/>
      <w:pgMar w:top="1418" w:right="1418" w:bottom="1418" w:left="1418" w:header="720" w:footer="720" w:gutter="0"/>
      <w:cols w:space="720"/>
      <w:noEndnote/>
      <w:docGrid w:type="lines" w:linePitch="433"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FA00" w14:textId="77777777" w:rsidR="00B60901" w:rsidRDefault="00B60901" w:rsidP="00C304AB">
      <w:r>
        <w:separator/>
      </w:r>
    </w:p>
  </w:endnote>
  <w:endnote w:type="continuationSeparator" w:id="0">
    <w:p w14:paraId="733E0DC3" w14:textId="77777777" w:rsidR="00B60901" w:rsidRDefault="00B60901" w:rsidP="00C3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FF39" w14:textId="77777777" w:rsidR="00B60901" w:rsidRDefault="00B60901" w:rsidP="00C304AB">
      <w:r>
        <w:separator/>
      </w:r>
    </w:p>
  </w:footnote>
  <w:footnote w:type="continuationSeparator" w:id="0">
    <w:p w14:paraId="50F7B09F" w14:textId="77777777" w:rsidR="00B60901" w:rsidRDefault="00B60901" w:rsidP="00C30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6C4C"/>
    <w:multiLevelType w:val="hybridMultilevel"/>
    <w:tmpl w:val="373AFA6E"/>
    <w:lvl w:ilvl="0" w:tplc="2388A472">
      <w:start w:val="1"/>
      <w:numFmt w:val="decimal"/>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ED2AF8"/>
    <w:multiLevelType w:val="hybridMultilevel"/>
    <w:tmpl w:val="04D24912"/>
    <w:lvl w:ilvl="0" w:tplc="8BACE2A8">
      <w:start w:val="1"/>
      <w:numFmt w:val="decimal"/>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EC1E17"/>
    <w:multiLevelType w:val="hybridMultilevel"/>
    <w:tmpl w:val="D8720B6E"/>
    <w:lvl w:ilvl="0" w:tplc="72405F20">
      <w:start w:val="1"/>
      <w:numFmt w:val="decimalFullWidth"/>
      <w:lvlText w:val="%1．"/>
      <w:lvlJc w:val="left"/>
      <w:pPr>
        <w:ind w:left="30" w:hanging="19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630" w:hanging="420"/>
      </w:pPr>
    </w:lvl>
    <w:lvl w:ilvl="3" w:tplc="0409000F" w:tentative="1">
      <w:start w:val="1"/>
      <w:numFmt w:val="decimal"/>
      <w:lvlText w:val="%4."/>
      <w:lvlJc w:val="left"/>
      <w:pPr>
        <w:ind w:left="-210" w:hanging="420"/>
      </w:pPr>
    </w:lvl>
    <w:lvl w:ilvl="4" w:tplc="04090017" w:tentative="1">
      <w:start w:val="1"/>
      <w:numFmt w:val="aiueoFullWidth"/>
      <w:lvlText w:val="(%5)"/>
      <w:lvlJc w:val="left"/>
      <w:pPr>
        <w:ind w:left="210" w:hanging="420"/>
      </w:pPr>
    </w:lvl>
    <w:lvl w:ilvl="5" w:tplc="04090011" w:tentative="1">
      <w:start w:val="1"/>
      <w:numFmt w:val="decimalEnclosedCircle"/>
      <w:lvlText w:val="%6"/>
      <w:lvlJc w:val="left"/>
      <w:pPr>
        <w:ind w:left="630" w:hanging="420"/>
      </w:pPr>
    </w:lvl>
    <w:lvl w:ilvl="6" w:tplc="0409000F" w:tentative="1">
      <w:start w:val="1"/>
      <w:numFmt w:val="decimal"/>
      <w:lvlText w:val="%7."/>
      <w:lvlJc w:val="left"/>
      <w:pPr>
        <w:ind w:left="1050" w:hanging="420"/>
      </w:pPr>
    </w:lvl>
    <w:lvl w:ilvl="7" w:tplc="04090017" w:tentative="1">
      <w:start w:val="1"/>
      <w:numFmt w:val="aiueoFullWidth"/>
      <w:lvlText w:val="(%8)"/>
      <w:lvlJc w:val="left"/>
      <w:pPr>
        <w:ind w:left="1470" w:hanging="420"/>
      </w:pPr>
    </w:lvl>
    <w:lvl w:ilvl="8" w:tplc="04090011" w:tentative="1">
      <w:start w:val="1"/>
      <w:numFmt w:val="decimalEnclosedCircle"/>
      <w:lvlText w:val="%9"/>
      <w:lvlJc w:val="left"/>
      <w:pPr>
        <w:ind w:left="1890" w:hanging="420"/>
      </w:pPr>
    </w:lvl>
  </w:abstractNum>
  <w:abstractNum w:abstractNumId="3" w15:restartNumberingAfterBreak="0">
    <w:nsid w:val="49B329C2"/>
    <w:multiLevelType w:val="hybridMultilevel"/>
    <w:tmpl w:val="C3960150"/>
    <w:lvl w:ilvl="0" w:tplc="EBF81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D50F70"/>
    <w:multiLevelType w:val="hybridMultilevel"/>
    <w:tmpl w:val="AF945DD0"/>
    <w:lvl w:ilvl="0" w:tplc="480665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094620"/>
    <w:multiLevelType w:val="hybridMultilevel"/>
    <w:tmpl w:val="6A360DE4"/>
    <w:lvl w:ilvl="0" w:tplc="92AC47BC">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B7"/>
    <w:rsid w:val="00021939"/>
    <w:rsid w:val="000405D9"/>
    <w:rsid w:val="00066290"/>
    <w:rsid w:val="00124016"/>
    <w:rsid w:val="00131935"/>
    <w:rsid w:val="001734B0"/>
    <w:rsid w:val="001C79A0"/>
    <w:rsid w:val="001F60EB"/>
    <w:rsid w:val="002212A7"/>
    <w:rsid w:val="002363B6"/>
    <w:rsid w:val="00290A4C"/>
    <w:rsid w:val="00292C19"/>
    <w:rsid w:val="002A5E58"/>
    <w:rsid w:val="002B6C7A"/>
    <w:rsid w:val="002E1B05"/>
    <w:rsid w:val="0031433A"/>
    <w:rsid w:val="00322174"/>
    <w:rsid w:val="00336061"/>
    <w:rsid w:val="0037078A"/>
    <w:rsid w:val="00390817"/>
    <w:rsid w:val="0039796F"/>
    <w:rsid w:val="003D3857"/>
    <w:rsid w:val="00461F40"/>
    <w:rsid w:val="004816E6"/>
    <w:rsid w:val="004B0CB1"/>
    <w:rsid w:val="004B12DA"/>
    <w:rsid w:val="004B1488"/>
    <w:rsid w:val="004C24DE"/>
    <w:rsid w:val="004E4743"/>
    <w:rsid w:val="004F1FFF"/>
    <w:rsid w:val="005021F0"/>
    <w:rsid w:val="00526B07"/>
    <w:rsid w:val="00551FAF"/>
    <w:rsid w:val="0056517B"/>
    <w:rsid w:val="005B4A2C"/>
    <w:rsid w:val="005C5405"/>
    <w:rsid w:val="005D5857"/>
    <w:rsid w:val="005D6E78"/>
    <w:rsid w:val="005D7102"/>
    <w:rsid w:val="00602DA2"/>
    <w:rsid w:val="006309ED"/>
    <w:rsid w:val="00652DD3"/>
    <w:rsid w:val="006D3C9C"/>
    <w:rsid w:val="00724A05"/>
    <w:rsid w:val="00797091"/>
    <w:rsid w:val="007B79C3"/>
    <w:rsid w:val="00816B36"/>
    <w:rsid w:val="008703B9"/>
    <w:rsid w:val="00884783"/>
    <w:rsid w:val="008A5B6A"/>
    <w:rsid w:val="008E1FF3"/>
    <w:rsid w:val="009474FD"/>
    <w:rsid w:val="00977BD7"/>
    <w:rsid w:val="009845B4"/>
    <w:rsid w:val="00987CC6"/>
    <w:rsid w:val="009B6C22"/>
    <w:rsid w:val="00A029B7"/>
    <w:rsid w:val="00A17AF9"/>
    <w:rsid w:val="00A27BF7"/>
    <w:rsid w:val="00A50416"/>
    <w:rsid w:val="00A72155"/>
    <w:rsid w:val="00AA3E73"/>
    <w:rsid w:val="00AF36A3"/>
    <w:rsid w:val="00B143D9"/>
    <w:rsid w:val="00B307DA"/>
    <w:rsid w:val="00B60901"/>
    <w:rsid w:val="00B63D1F"/>
    <w:rsid w:val="00C304AB"/>
    <w:rsid w:val="00C95BC3"/>
    <w:rsid w:val="00CF30E6"/>
    <w:rsid w:val="00D14B8E"/>
    <w:rsid w:val="00D71EC1"/>
    <w:rsid w:val="00DA07D8"/>
    <w:rsid w:val="00DF3451"/>
    <w:rsid w:val="00E00F8D"/>
    <w:rsid w:val="00E314B2"/>
    <w:rsid w:val="00E455FA"/>
    <w:rsid w:val="00E83FED"/>
    <w:rsid w:val="00E933C4"/>
    <w:rsid w:val="00ED716D"/>
    <w:rsid w:val="00F42656"/>
    <w:rsid w:val="00FE2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958778"/>
  <w15:docId w15:val="{B910BBEF-1CB9-4265-ADF2-2486D4CC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9B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9B7"/>
    <w:pPr>
      <w:ind w:leftChars="400" w:left="840"/>
    </w:pPr>
    <w:rPr>
      <w:szCs w:val="24"/>
    </w:rPr>
  </w:style>
  <w:style w:type="character" w:styleId="a4">
    <w:name w:val="Strong"/>
    <w:basedOn w:val="a0"/>
    <w:uiPriority w:val="22"/>
    <w:qFormat/>
    <w:rsid w:val="00A029B7"/>
    <w:rPr>
      <w:b/>
      <w:bCs/>
    </w:rPr>
  </w:style>
  <w:style w:type="paragraph" w:styleId="a5">
    <w:name w:val="header"/>
    <w:basedOn w:val="a"/>
    <w:link w:val="a6"/>
    <w:uiPriority w:val="99"/>
    <w:unhideWhenUsed/>
    <w:rsid w:val="00C304AB"/>
    <w:pPr>
      <w:tabs>
        <w:tab w:val="center" w:pos="4252"/>
        <w:tab w:val="right" w:pos="8504"/>
      </w:tabs>
      <w:snapToGrid w:val="0"/>
    </w:pPr>
  </w:style>
  <w:style w:type="character" w:customStyle="1" w:styleId="a6">
    <w:name w:val="ヘッダー (文字)"/>
    <w:basedOn w:val="a0"/>
    <w:link w:val="a5"/>
    <w:uiPriority w:val="99"/>
    <w:rsid w:val="00C304AB"/>
    <w:rPr>
      <w:rFonts w:ascii="Century" w:eastAsia="ＭＳ 明朝" w:hAnsi="Century" w:cs="Times New Roman"/>
    </w:rPr>
  </w:style>
  <w:style w:type="paragraph" w:styleId="a7">
    <w:name w:val="footer"/>
    <w:basedOn w:val="a"/>
    <w:link w:val="a8"/>
    <w:uiPriority w:val="99"/>
    <w:unhideWhenUsed/>
    <w:rsid w:val="00C304AB"/>
    <w:pPr>
      <w:tabs>
        <w:tab w:val="center" w:pos="4252"/>
        <w:tab w:val="right" w:pos="8504"/>
      </w:tabs>
      <w:snapToGrid w:val="0"/>
    </w:pPr>
  </w:style>
  <w:style w:type="character" w:customStyle="1" w:styleId="a8">
    <w:name w:val="フッター (文字)"/>
    <w:basedOn w:val="a0"/>
    <w:link w:val="a7"/>
    <w:uiPriority w:val="99"/>
    <w:rsid w:val="00C304AB"/>
    <w:rPr>
      <w:rFonts w:ascii="Century" w:eastAsia="ＭＳ 明朝" w:hAnsi="Century" w:cs="Times New Roman"/>
    </w:rPr>
  </w:style>
  <w:style w:type="paragraph" w:styleId="a9">
    <w:name w:val="Balloon Text"/>
    <w:basedOn w:val="a"/>
    <w:link w:val="aa"/>
    <w:uiPriority w:val="99"/>
    <w:semiHidden/>
    <w:unhideWhenUsed/>
    <w:rsid w:val="005D58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5857"/>
    <w:rPr>
      <w:rFonts w:asciiTheme="majorHAnsi" w:eastAsiaTheme="majorEastAsia" w:hAnsiTheme="majorHAnsi" w:cstheme="majorBidi"/>
      <w:sz w:val="18"/>
      <w:szCs w:val="18"/>
    </w:rPr>
  </w:style>
  <w:style w:type="paragraph" w:styleId="ab">
    <w:name w:val="Plain Text"/>
    <w:basedOn w:val="a"/>
    <w:link w:val="ac"/>
    <w:uiPriority w:val="99"/>
    <w:unhideWhenUsed/>
    <w:rsid w:val="006309ED"/>
    <w:pPr>
      <w:jc w:val="left"/>
    </w:pPr>
    <w:rPr>
      <w:rFonts w:ascii="ＭＳ ゴシック" w:eastAsia="ＭＳ ゴシック" w:hAnsi="Courier New"/>
      <w:sz w:val="20"/>
      <w:szCs w:val="21"/>
      <w:lang w:val="x-none" w:eastAsia="x-none"/>
    </w:rPr>
  </w:style>
  <w:style w:type="character" w:customStyle="1" w:styleId="ac">
    <w:name w:val="書式なし (文字)"/>
    <w:basedOn w:val="a0"/>
    <w:link w:val="ab"/>
    <w:uiPriority w:val="99"/>
    <w:rsid w:val="006309ED"/>
    <w:rPr>
      <w:rFonts w:ascii="ＭＳ ゴシック" w:eastAsia="ＭＳ ゴシック" w:hAnsi="Courier New" w:cs="Times New Roman"/>
      <w:sz w:val="20"/>
      <w:szCs w:val="21"/>
      <w:lang w:val="x-none" w:eastAsia="x-none"/>
    </w:rPr>
  </w:style>
  <w:style w:type="character" w:styleId="ad">
    <w:name w:val="annotation reference"/>
    <w:basedOn w:val="a0"/>
    <w:uiPriority w:val="99"/>
    <w:semiHidden/>
    <w:unhideWhenUsed/>
    <w:rsid w:val="00322174"/>
    <w:rPr>
      <w:sz w:val="18"/>
      <w:szCs w:val="18"/>
    </w:rPr>
  </w:style>
  <w:style w:type="paragraph" w:styleId="ae">
    <w:name w:val="annotation text"/>
    <w:basedOn w:val="a"/>
    <w:link w:val="af"/>
    <w:uiPriority w:val="99"/>
    <w:semiHidden/>
    <w:unhideWhenUsed/>
    <w:rsid w:val="00322174"/>
    <w:pPr>
      <w:jc w:val="left"/>
    </w:pPr>
  </w:style>
  <w:style w:type="character" w:customStyle="1" w:styleId="af">
    <w:name w:val="コメント文字列 (文字)"/>
    <w:basedOn w:val="a0"/>
    <w:link w:val="ae"/>
    <w:uiPriority w:val="99"/>
    <w:semiHidden/>
    <w:rsid w:val="00322174"/>
    <w:rPr>
      <w:rFonts w:ascii="Century" w:eastAsia="ＭＳ 明朝" w:hAnsi="Century" w:cs="Times New Roman"/>
    </w:rPr>
  </w:style>
  <w:style w:type="paragraph" w:styleId="af0">
    <w:name w:val="annotation subject"/>
    <w:basedOn w:val="ae"/>
    <w:next w:val="ae"/>
    <w:link w:val="af1"/>
    <w:uiPriority w:val="99"/>
    <w:semiHidden/>
    <w:unhideWhenUsed/>
    <w:rsid w:val="00322174"/>
    <w:rPr>
      <w:b/>
      <w:bCs/>
    </w:rPr>
  </w:style>
  <w:style w:type="character" w:customStyle="1" w:styleId="af1">
    <w:name w:val="コメント内容 (文字)"/>
    <w:basedOn w:val="af"/>
    <w:link w:val="af0"/>
    <w:uiPriority w:val="99"/>
    <w:semiHidden/>
    <w:rsid w:val="00322174"/>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FE19-0F47-4D52-9496-4E4FF32C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 Satoko</dc:creator>
  <cp:keywords/>
  <dc:description/>
  <cp:lastModifiedBy>長谷川 万由美</cp:lastModifiedBy>
  <cp:revision>5</cp:revision>
  <cp:lastPrinted>2015-01-23T08:15:00Z</cp:lastPrinted>
  <dcterms:created xsi:type="dcterms:W3CDTF">2022-03-09T02:26:00Z</dcterms:created>
  <dcterms:modified xsi:type="dcterms:W3CDTF">2025-10-28T07:31:00Z</dcterms:modified>
</cp:coreProperties>
</file>